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ascii="微软雅黑" w:hAnsi="微软雅黑" w:eastAsia="微软雅黑" w:cs="微软雅黑"/>
          <w:b/>
          <w:i w:val="0"/>
          <w:caps w:val="0"/>
          <w:color w:val="333333"/>
          <w:spacing w:val="8"/>
          <w:sz w:val="33"/>
          <w:szCs w:val="33"/>
        </w:rPr>
      </w:pPr>
      <w:r>
        <w:rPr>
          <w:rFonts w:hint="eastAsia" w:ascii="微软雅黑" w:hAnsi="微软雅黑" w:eastAsia="微软雅黑" w:cs="微软雅黑"/>
          <w:b/>
          <w:i w:val="0"/>
          <w:caps w:val="0"/>
          <w:color w:val="333333"/>
          <w:spacing w:val="8"/>
          <w:sz w:val="33"/>
          <w:szCs w:val="33"/>
          <w:bdr w:val="none" w:color="auto" w:sz="0" w:space="0"/>
          <w:shd w:val="clear" w:fill="FFFFFF"/>
        </w:rPr>
        <w:t>CDE发布48个境外已上市临床急需新药名单征求意见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2"/>
          <w:szCs w:val="22"/>
          <w:bdr w:val="none" w:color="auto" w:sz="0" w:space="0"/>
          <w:shd w:val="clear" w:fill="FFFFFF"/>
        </w:rPr>
        <w:t>按照6月20日国务院常务会要求，根据《中华人民共和国药品管理法》和中共中央办公厅、国务院办公厅《关于深化审评审批制度改革鼓励药品医疗器械创新的意见》（厅字﹝2017﹞42号）精神，为加快境外已上市临床急需新药进入我国，国家药品监督管理局、国家卫生与健康委员会组织有关专家，对近年来美国、欧盟或日本批准上市新药进行了梳理，遴选出了Alectinib Hydrochloride 等48个境外已上市临床急需新药名单。该名单重点考虑近年来美国、欧盟或日本批准上市我国尚未上市的用于罕见病治疗的新药，以及用于防治严重危及生命或严重影响生活质量的疾病，且尚无有效治疗手段或具有明显临床优势的新药。 </w:t>
      </w:r>
      <w:r>
        <w:rPr>
          <w:rFonts w:hint="eastAsia" w:ascii="微软雅黑" w:hAnsi="微软雅黑" w:eastAsia="微软雅黑" w:cs="微软雅黑"/>
          <w:b w:val="0"/>
          <w:i w:val="0"/>
          <w:caps w:val="0"/>
          <w:color w:val="333333"/>
          <w:spacing w:val="8"/>
          <w:sz w:val="25"/>
          <w:szCs w:val="25"/>
          <w:bdr w:val="none" w:color="auto" w:sz="0" w:space="0"/>
          <w:shd w:val="clear" w:fill="FFFFFF"/>
        </w:rPr>
        <w:br w:type="textWrapping"/>
      </w:r>
      <w:r>
        <w:rPr>
          <w:rFonts w:hint="eastAsia" w:ascii="微软雅黑" w:hAnsi="微软雅黑" w:eastAsia="微软雅黑" w:cs="微软雅黑"/>
          <w:b w:val="0"/>
          <w:i w:val="0"/>
          <w:caps w:val="0"/>
          <w:color w:val="333333"/>
          <w:spacing w:val="8"/>
          <w:sz w:val="22"/>
          <w:szCs w:val="22"/>
          <w:bdr w:val="none" w:color="auto" w:sz="0" w:space="0"/>
          <w:shd w:val="clear" w:fill="FFFFFF"/>
        </w:rPr>
        <w:t>       纳入境外已上市临床急需新药名单的药品，尚未进行申报的或正在我国开展临床试验的，经申请人研究认为不存在人种差异的，均可提交或补交境外取得的全部研究资料和不存在人种差异的支持性材料，直接提出上市申请，国家药品监督管理局将按照优先审评审批程序，加快审评审批。即日起，上述48个药品申请人即可按《药物研发与技术审评沟通交流管理办法》（试行）的要求，向我中心提出Ⅰ类会议申请，对申报相关问题进行沟通。</w:t>
      </w:r>
      <w:r>
        <w:rPr>
          <w:rFonts w:hint="eastAsia" w:ascii="微软雅黑" w:hAnsi="微软雅黑" w:eastAsia="微软雅黑" w:cs="微软雅黑"/>
          <w:b w:val="0"/>
          <w:i w:val="0"/>
          <w:caps w:val="0"/>
          <w:color w:val="333333"/>
          <w:spacing w:val="8"/>
          <w:sz w:val="25"/>
          <w:szCs w:val="25"/>
          <w:bdr w:val="none" w:color="auto" w:sz="0" w:space="0"/>
          <w:shd w:val="clear" w:fill="FFFFFF"/>
        </w:rPr>
        <w:br w:type="textWrapping"/>
      </w:r>
      <w:r>
        <w:rPr>
          <w:rFonts w:hint="eastAsia" w:ascii="微软雅黑" w:hAnsi="微软雅黑" w:eastAsia="微软雅黑" w:cs="微软雅黑"/>
          <w:b w:val="0"/>
          <w:i w:val="0"/>
          <w:caps w:val="0"/>
          <w:color w:val="333333"/>
          <w:spacing w:val="8"/>
          <w:sz w:val="22"/>
          <w:szCs w:val="22"/>
          <w:bdr w:val="none" w:color="auto" w:sz="0" w:space="0"/>
          <w:shd w:val="clear" w:fill="FFFFFF"/>
        </w:rPr>
        <w:t>       现将境外已上市临床急需新药名单（见附件1）和申报资料要求（见附件2）向社会各界征求意见。如有意见，请于2018年8月18日前回馈意见。联系人：李逸云，邮箱：liyy@cde.org.cn。          </w:t>
      </w:r>
      <w:r>
        <w:rPr>
          <w:rFonts w:ascii="Arial" w:hAnsi="Arial" w:eastAsia="微软雅黑" w:cs="Arial"/>
          <w:b w:val="0"/>
          <w:i w:val="0"/>
          <w:caps w:val="0"/>
          <w:color w:val="333333"/>
          <w:spacing w:val="8"/>
          <w:sz w:val="21"/>
          <w:szCs w:val="21"/>
          <w:bdr w:val="none" w:color="auto" w:sz="0" w:space="0"/>
          <w:shd w:val="clear" w:fill="FFFFFF"/>
        </w:rPr>
        <w:br w:type="textWrapping"/>
      </w:r>
      <w:r>
        <w:rPr>
          <w:rFonts w:hint="eastAsia" w:ascii="微软雅黑" w:hAnsi="微软雅黑" w:eastAsia="微软雅黑" w:cs="微软雅黑"/>
          <w:b w:val="0"/>
          <w:i w:val="0"/>
          <w:caps w:val="0"/>
          <w:color w:val="333333"/>
          <w:spacing w:val="8"/>
          <w:sz w:val="22"/>
          <w:szCs w:val="22"/>
          <w:bdr w:val="none" w:color="auto" w:sz="0" w:space="0"/>
          <w:shd w:val="clear" w:fill="FFFFFF"/>
        </w:rPr>
        <w:t>药品审评中心</w:t>
      </w:r>
      <w:r>
        <w:rPr>
          <w:rFonts w:hint="default" w:ascii="Arial" w:hAnsi="Arial" w:eastAsia="微软雅黑" w:cs="Arial"/>
          <w:b w:val="0"/>
          <w:i w:val="0"/>
          <w:caps w:val="0"/>
          <w:color w:val="333333"/>
          <w:spacing w:val="8"/>
          <w:sz w:val="21"/>
          <w:szCs w:val="21"/>
          <w:bdr w:val="none" w:color="auto" w:sz="0" w:space="0"/>
          <w:shd w:val="clear" w:fill="FFFFFF"/>
        </w:rPr>
        <w:br w:type="textWrapping"/>
      </w:r>
      <w:r>
        <w:rPr>
          <w:rFonts w:hint="eastAsia" w:ascii="微软雅黑" w:hAnsi="微软雅黑" w:eastAsia="微软雅黑" w:cs="微软雅黑"/>
          <w:b w:val="0"/>
          <w:i w:val="0"/>
          <w:caps w:val="0"/>
          <w:color w:val="333333"/>
          <w:spacing w:val="8"/>
          <w:sz w:val="22"/>
          <w:szCs w:val="22"/>
          <w:bdr w:val="none" w:color="auto" w:sz="0" w:space="0"/>
          <w:shd w:val="clear" w:fill="FFFFFF"/>
        </w:rPr>
        <w:t>2018年8月8日 </w:t>
      </w:r>
      <w:r>
        <w:rPr>
          <w:rFonts w:hint="default" w:ascii="Arial" w:hAnsi="Arial" w:eastAsia="微软雅黑" w:cs="Arial"/>
          <w:b w:val="0"/>
          <w:i w:val="0"/>
          <w:caps w:val="0"/>
          <w:color w:val="333333"/>
          <w:spacing w:val="8"/>
          <w:sz w:val="21"/>
          <w:szCs w:val="21"/>
          <w:bdr w:val="none" w:color="auto" w:sz="0" w:space="0"/>
          <w:shd w:val="clear" w:fill="FFFFFF"/>
        </w:rPr>
        <w:br w:type="textWrapping"/>
      </w:r>
      <w:r>
        <w:rPr>
          <w:rFonts w:hint="eastAsia" w:ascii="微软雅黑" w:hAnsi="微软雅黑" w:eastAsia="微软雅黑" w:cs="微软雅黑"/>
          <w:b w:val="0"/>
          <w:i w:val="0"/>
          <w:caps w:val="0"/>
          <w:color w:val="333333"/>
          <w:spacing w:val="8"/>
          <w:sz w:val="25"/>
          <w:szCs w:val="25"/>
          <w:bdr w:val="none" w:color="auto" w:sz="0" w:space="0"/>
          <w:shd w:val="clear" w:fill="FFFFFF"/>
        </w:rPr>
        <w:t>附件1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0"/>
        <w:jc w:val="center"/>
        <w:textAlignment w:val="auto"/>
        <w:rPr>
          <w:rFonts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境外已上市临床急需新药名单</w:t>
      </w:r>
    </w:p>
    <w:tbl>
      <w:tblPr>
        <w:tblW w:w="14061" w:type="dxa"/>
        <w:tblInd w:w="-17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635"/>
        <w:gridCol w:w="1000"/>
        <w:gridCol w:w="1050"/>
        <w:gridCol w:w="720"/>
        <w:gridCol w:w="1035"/>
        <w:gridCol w:w="600"/>
        <w:gridCol w:w="885"/>
        <w:gridCol w:w="2640"/>
        <w:gridCol w:w="54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90" w:hRule="atLeast"/>
        </w:trPr>
        <w:tc>
          <w:tcPr>
            <w:tcW w:w="635" w:type="dxa"/>
            <w:tcBorders>
              <w:top w:val="single" w:color="auto" w:sz="6" w:space="0"/>
              <w:left w:val="single" w:color="auto" w:sz="6" w:space="0"/>
              <w:bottom w:val="single" w:color="auto" w:sz="6" w:space="0"/>
              <w:right w:val="single" w:color="auto" w:sz="6" w:space="0"/>
            </w:tcBorders>
            <w:shd w:val="clear" w:color="auto" w:fill="FCFCFC"/>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both"/>
              <w:textAlignment w:val="auto"/>
            </w:pPr>
            <w:r>
              <w:rPr>
                <w:rFonts w:hint="eastAsia" w:ascii="微软雅黑" w:hAnsi="微软雅黑" w:eastAsia="微软雅黑" w:cs="微软雅黑"/>
                <w:b w:val="0"/>
                <w:i w:val="0"/>
                <w:caps w:val="0"/>
                <w:color w:val="333333"/>
                <w:spacing w:val="8"/>
                <w:sz w:val="18"/>
                <w:szCs w:val="18"/>
                <w:bdr w:val="none" w:color="auto" w:sz="0" w:space="0"/>
              </w:rPr>
              <w:t>序号</w:t>
            </w:r>
          </w:p>
        </w:tc>
        <w:tc>
          <w:tcPr>
            <w:tcW w:w="1000" w:type="dxa"/>
            <w:tcBorders>
              <w:top w:val="single" w:color="auto" w:sz="6" w:space="0"/>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both"/>
              <w:textAlignment w:val="auto"/>
            </w:pPr>
            <w:r>
              <w:rPr>
                <w:rFonts w:hint="eastAsia" w:ascii="微软雅黑" w:hAnsi="微软雅黑" w:eastAsia="微软雅黑" w:cs="微软雅黑"/>
                <w:b w:val="0"/>
                <w:i w:val="0"/>
                <w:caps w:val="0"/>
                <w:color w:val="333333"/>
                <w:spacing w:val="8"/>
                <w:sz w:val="18"/>
                <w:szCs w:val="18"/>
                <w:bdr w:val="none" w:color="auto" w:sz="0" w:space="0"/>
              </w:rPr>
              <w:t>药品名称</w:t>
            </w:r>
            <w:r>
              <w:rPr>
                <w:rFonts w:hint="eastAsia" w:ascii="微软雅黑" w:hAnsi="微软雅黑" w:eastAsia="微软雅黑" w:cs="微软雅黑"/>
                <w:b w:val="0"/>
                <w:i w:val="0"/>
                <w:caps w:val="0"/>
                <w:color w:val="333333"/>
                <w:spacing w:val="8"/>
                <w:sz w:val="18"/>
                <w:szCs w:val="18"/>
                <w:bdr w:val="none" w:color="auto" w:sz="0" w:space="0"/>
              </w:rPr>
              <w:br w:type="textWrapping"/>
            </w:r>
            <w:r>
              <w:rPr>
                <w:rFonts w:hint="eastAsia" w:ascii="微软雅黑" w:hAnsi="微软雅黑" w:eastAsia="微软雅黑" w:cs="微软雅黑"/>
                <w:b w:val="0"/>
                <w:i w:val="0"/>
                <w:caps w:val="0"/>
                <w:color w:val="333333"/>
                <w:spacing w:val="8"/>
                <w:sz w:val="18"/>
                <w:szCs w:val="18"/>
                <w:bdr w:val="none" w:color="auto" w:sz="0" w:space="0"/>
              </w:rPr>
              <w:t>（活性成分）</w:t>
            </w:r>
          </w:p>
        </w:tc>
        <w:tc>
          <w:tcPr>
            <w:tcW w:w="1050" w:type="dxa"/>
            <w:tcBorders>
              <w:top w:val="single" w:color="auto" w:sz="6" w:space="0"/>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both"/>
              <w:textAlignment w:val="auto"/>
            </w:pPr>
            <w:r>
              <w:rPr>
                <w:rFonts w:hint="eastAsia" w:ascii="微软雅黑" w:hAnsi="微软雅黑" w:eastAsia="微软雅黑" w:cs="微软雅黑"/>
                <w:b w:val="0"/>
                <w:i w:val="0"/>
                <w:caps w:val="0"/>
                <w:color w:val="333333"/>
                <w:spacing w:val="8"/>
                <w:sz w:val="18"/>
                <w:szCs w:val="18"/>
                <w:bdr w:val="none" w:color="auto" w:sz="0" w:space="0"/>
              </w:rPr>
              <w:t>企业名称</w:t>
            </w:r>
            <w:r>
              <w:rPr>
                <w:rFonts w:hint="eastAsia" w:ascii="微软雅黑" w:hAnsi="微软雅黑" w:eastAsia="微软雅黑" w:cs="微软雅黑"/>
                <w:b w:val="0"/>
                <w:i w:val="0"/>
                <w:caps w:val="0"/>
                <w:color w:val="333333"/>
                <w:spacing w:val="8"/>
                <w:sz w:val="18"/>
                <w:szCs w:val="18"/>
                <w:bdr w:val="none" w:color="auto" w:sz="0" w:space="0"/>
              </w:rPr>
              <w:br w:type="textWrapping"/>
            </w:r>
            <w:r>
              <w:rPr>
                <w:rFonts w:hint="eastAsia" w:ascii="微软雅黑" w:hAnsi="微软雅黑" w:eastAsia="微软雅黑" w:cs="微软雅黑"/>
                <w:b w:val="0"/>
                <w:i w:val="0"/>
                <w:caps w:val="0"/>
                <w:color w:val="333333"/>
                <w:spacing w:val="8"/>
                <w:sz w:val="18"/>
                <w:szCs w:val="18"/>
                <w:bdr w:val="none" w:color="auto" w:sz="0" w:space="0"/>
              </w:rPr>
              <w:t>（持证商）</w:t>
            </w:r>
          </w:p>
        </w:tc>
        <w:tc>
          <w:tcPr>
            <w:tcW w:w="720" w:type="dxa"/>
            <w:tcBorders>
              <w:top w:val="single" w:color="auto" w:sz="6" w:space="0"/>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both"/>
              <w:textAlignment w:val="auto"/>
            </w:pPr>
            <w:r>
              <w:rPr>
                <w:rFonts w:hint="eastAsia" w:ascii="微软雅黑" w:hAnsi="微软雅黑" w:eastAsia="微软雅黑" w:cs="微软雅黑"/>
                <w:b w:val="0"/>
                <w:i w:val="0"/>
                <w:caps w:val="0"/>
                <w:color w:val="333333"/>
                <w:spacing w:val="8"/>
                <w:sz w:val="18"/>
                <w:szCs w:val="18"/>
                <w:bdr w:val="none" w:color="auto" w:sz="0" w:space="0"/>
              </w:rPr>
              <w:t>首次批准地</w:t>
            </w:r>
          </w:p>
        </w:tc>
        <w:tc>
          <w:tcPr>
            <w:tcW w:w="1035" w:type="dxa"/>
            <w:tcBorders>
              <w:top w:val="single" w:color="auto" w:sz="6" w:space="0"/>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both"/>
              <w:textAlignment w:val="auto"/>
            </w:pPr>
            <w:r>
              <w:rPr>
                <w:rFonts w:hint="eastAsia" w:ascii="微软雅黑" w:hAnsi="微软雅黑" w:eastAsia="微软雅黑" w:cs="微软雅黑"/>
                <w:b w:val="0"/>
                <w:i w:val="0"/>
                <w:caps w:val="0"/>
                <w:color w:val="333333"/>
                <w:spacing w:val="8"/>
                <w:sz w:val="18"/>
                <w:szCs w:val="18"/>
                <w:bdr w:val="none" w:color="auto" w:sz="0" w:space="0"/>
              </w:rPr>
              <w:t>欧美日首次</w:t>
            </w:r>
            <w:r>
              <w:rPr>
                <w:rFonts w:hint="eastAsia" w:ascii="微软雅黑" w:hAnsi="微软雅黑" w:eastAsia="微软雅黑" w:cs="微软雅黑"/>
                <w:b w:val="0"/>
                <w:i w:val="0"/>
                <w:caps w:val="0"/>
                <w:color w:val="333333"/>
                <w:spacing w:val="8"/>
                <w:sz w:val="18"/>
                <w:szCs w:val="18"/>
                <w:bdr w:val="none" w:color="auto" w:sz="0" w:space="0"/>
              </w:rPr>
              <w:br w:type="textWrapping"/>
            </w:r>
            <w:r>
              <w:rPr>
                <w:rFonts w:hint="eastAsia" w:ascii="微软雅黑" w:hAnsi="微软雅黑" w:eastAsia="微软雅黑" w:cs="微软雅黑"/>
                <w:b w:val="0"/>
                <w:i w:val="0"/>
                <w:caps w:val="0"/>
                <w:color w:val="333333"/>
                <w:spacing w:val="8"/>
                <w:sz w:val="18"/>
                <w:szCs w:val="18"/>
                <w:bdr w:val="none" w:color="auto" w:sz="0" w:space="0"/>
              </w:rPr>
              <w:t>批准日期</w:t>
            </w:r>
          </w:p>
        </w:tc>
        <w:tc>
          <w:tcPr>
            <w:tcW w:w="600" w:type="dxa"/>
            <w:tcBorders>
              <w:top w:val="single" w:color="auto" w:sz="6" w:space="0"/>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both"/>
              <w:textAlignment w:val="auto"/>
            </w:pPr>
            <w:r>
              <w:rPr>
                <w:rFonts w:hint="eastAsia" w:ascii="微软雅黑" w:hAnsi="微软雅黑" w:eastAsia="微软雅黑" w:cs="微软雅黑"/>
                <w:b w:val="0"/>
                <w:i w:val="0"/>
                <w:caps w:val="0"/>
                <w:color w:val="333333"/>
                <w:spacing w:val="8"/>
                <w:sz w:val="18"/>
                <w:szCs w:val="18"/>
                <w:bdr w:val="none" w:color="auto" w:sz="0" w:space="0"/>
              </w:rPr>
              <w:t>治疗领域</w:t>
            </w:r>
          </w:p>
        </w:tc>
        <w:tc>
          <w:tcPr>
            <w:tcW w:w="885" w:type="dxa"/>
            <w:tcBorders>
              <w:top w:val="single" w:color="auto" w:sz="6" w:space="0"/>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both"/>
              <w:textAlignment w:val="auto"/>
            </w:pPr>
            <w:r>
              <w:rPr>
                <w:rFonts w:hint="eastAsia" w:ascii="微软雅黑" w:hAnsi="微软雅黑" w:eastAsia="微软雅黑" w:cs="微软雅黑"/>
                <w:b w:val="0"/>
                <w:i w:val="0"/>
                <w:caps w:val="0"/>
                <w:color w:val="333333"/>
                <w:spacing w:val="8"/>
                <w:sz w:val="18"/>
                <w:szCs w:val="18"/>
                <w:bdr w:val="none" w:color="auto" w:sz="0" w:space="0"/>
              </w:rPr>
              <w:t>治疗靶点</w:t>
            </w:r>
          </w:p>
        </w:tc>
        <w:tc>
          <w:tcPr>
            <w:tcW w:w="2640" w:type="dxa"/>
            <w:tcBorders>
              <w:top w:val="single" w:color="auto" w:sz="6" w:space="0"/>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both"/>
              <w:textAlignment w:val="auto"/>
            </w:pPr>
            <w:r>
              <w:rPr>
                <w:rFonts w:hint="eastAsia" w:ascii="微软雅黑" w:hAnsi="微软雅黑" w:eastAsia="微软雅黑" w:cs="微软雅黑"/>
                <w:b w:val="0"/>
                <w:i w:val="0"/>
                <w:caps w:val="0"/>
                <w:color w:val="333333"/>
                <w:spacing w:val="8"/>
                <w:sz w:val="18"/>
                <w:szCs w:val="18"/>
                <w:bdr w:val="none" w:color="auto" w:sz="0" w:space="0"/>
              </w:rPr>
              <w:t>适应症</w:t>
            </w:r>
          </w:p>
        </w:tc>
        <w:tc>
          <w:tcPr>
            <w:tcW w:w="5496" w:type="dxa"/>
            <w:tcBorders>
              <w:top w:val="single" w:color="auto" w:sz="6" w:space="0"/>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both"/>
              <w:textAlignment w:val="auto"/>
            </w:pPr>
            <w:r>
              <w:rPr>
                <w:rFonts w:hint="eastAsia" w:ascii="微软雅黑" w:hAnsi="微软雅黑" w:eastAsia="微软雅黑" w:cs="微软雅黑"/>
                <w:b w:val="0"/>
                <w:i w:val="0"/>
                <w:caps w:val="0"/>
                <w:color w:val="333333"/>
                <w:spacing w:val="8"/>
                <w:sz w:val="18"/>
                <w:szCs w:val="18"/>
                <w:bdr w:val="none" w:color="auto" w:sz="0" w:space="0"/>
              </w:rPr>
              <w:t>拟列为临床急需原因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635" w:type="dxa"/>
            <w:tcBorders>
              <w:top w:val="nil"/>
              <w:left w:val="single" w:color="auto" w:sz="6" w:space="0"/>
              <w:bottom w:val="single" w:color="auto" w:sz="6" w:space="0"/>
              <w:right w:val="single" w:color="auto" w:sz="6" w:space="0"/>
            </w:tcBorders>
            <w:shd w:val="clear" w:color="auto" w:fill="F7FAFF"/>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both"/>
              <w:textAlignment w:val="auto"/>
            </w:pPr>
            <w:r>
              <w:rPr>
                <w:rFonts w:hint="eastAsia" w:ascii="微软雅黑" w:hAnsi="微软雅黑" w:eastAsia="微软雅黑" w:cs="微软雅黑"/>
                <w:b w:val="0"/>
                <w:i w:val="0"/>
                <w:caps w:val="0"/>
                <w:color w:val="333333"/>
                <w:spacing w:val="8"/>
                <w:sz w:val="18"/>
                <w:szCs w:val="18"/>
                <w:bdr w:val="none" w:color="auto" w:sz="0" w:space="0"/>
              </w:rPr>
              <w:t>1</w:t>
            </w:r>
          </w:p>
        </w:tc>
        <w:tc>
          <w:tcPr>
            <w:tcW w:w="100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both"/>
              <w:textAlignment w:val="auto"/>
            </w:pPr>
            <w:r>
              <w:rPr>
                <w:rFonts w:hint="eastAsia" w:ascii="微软雅黑" w:hAnsi="微软雅黑" w:eastAsia="微软雅黑" w:cs="微软雅黑"/>
                <w:b w:val="0"/>
                <w:i w:val="0"/>
                <w:caps w:val="0"/>
                <w:color w:val="333333"/>
                <w:spacing w:val="8"/>
                <w:sz w:val="18"/>
                <w:szCs w:val="18"/>
                <w:bdr w:val="none" w:color="auto" w:sz="0" w:space="0"/>
              </w:rPr>
              <w:t>Alectinib Hydrochloride</w:t>
            </w:r>
          </w:p>
        </w:tc>
        <w:tc>
          <w:tcPr>
            <w:tcW w:w="105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both"/>
              <w:textAlignment w:val="auto"/>
            </w:pPr>
            <w:r>
              <w:rPr>
                <w:rFonts w:hint="eastAsia" w:ascii="微软雅黑" w:hAnsi="微软雅黑" w:eastAsia="微软雅黑" w:cs="微软雅黑"/>
                <w:b w:val="0"/>
                <w:i w:val="0"/>
                <w:caps w:val="0"/>
                <w:color w:val="333333"/>
                <w:spacing w:val="8"/>
                <w:sz w:val="18"/>
                <w:szCs w:val="18"/>
                <w:bdr w:val="none" w:color="auto" w:sz="0" w:space="0"/>
              </w:rPr>
              <w:t>Chugai Pharmaceutical Co., Ltd.</w:t>
            </w:r>
          </w:p>
        </w:tc>
        <w:tc>
          <w:tcPr>
            <w:tcW w:w="72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both"/>
              <w:textAlignment w:val="auto"/>
            </w:pPr>
            <w:r>
              <w:rPr>
                <w:rFonts w:hint="eastAsia" w:ascii="微软雅黑" w:hAnsi="微软雅黑" w:eastAsia="微软雅黑" w:cs="微软雅黑"/>
                <w:b w:val="0"/>
                <w:i w:val="0"/>
                <w:caps w:val="0"/>
                <w:color w:val="333333"/>
                <w:spacing w:val="8"/>
                <w:sz w:val="18"/>
                <w:szCs w:val="18"/>
                <w:bdr w:val="none" w:color="auto" w:sz="0" w:space="0"/>
              </w:rPr>
              <w:t>日本</w:t>
            </w:r>
          </w:p>
        </w:tc>
        <w:tc>
          <w:tcPr>
            <w:tcW w:w="1035"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both"/>
              <w:textAlignment w:val="auto"/>
            </w:pPr>
            <w:r>
              <w:rPr>
                <w:rFonts w:hint="eastAsia" w:ascii="微软雅黑" w:hAnsi="微软雅黑" w:eastAsia="微软雅黑" w:cs="微软雅黑"/>
                <w:b w:val="0"/>
                <w:i w:val="0"/>
                <w:caps w:val="0"/>
                <w:color w:val="333333"/>
                <w:spacing w:val="8"/>
                <w:sz w:val="18"/>
                <w:szCs w:val="18"/>
                <w:bdr w:val="none" w:color="auto" w:sz="0" w:space="0"/>
              </w:rPr>
              <w:t>2014/7/4</w:t>
            </w:r>
          </w:p>
        </w:tc>
        <w:tc>
          <w:tcPr>
            <w:tcW w:w="60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both"/>
              <w:textAlignment w:val="auto"/>
            </w:pPr>
            <w:r>
              <w:rPr>
                <w:rFonts w:hint="eastAsia" w:ascii="微软雅黑" w:hAnsi="微软雅黑" w:eastAsia="微软雅黑" w:cs="微软雅黑"/>
                <w:b w:val="0"/>
                <w:i w:val="0"/>
                <w:caps w:val="0"/>
                <w:color w:val="333333"/>
                <w:spacing w:val="8"/>
                <w:sz w:val="18"/>
                <w:szCs w:val="18"/>
                <w:bdr w:val="none" w:color="auto" w:sz="0" w:space="0"/>
              </w:rPr>
              <w:t>肿瘤</w:t>
            </w:r>
          </w:p>
        </w:tc>
        <w:tc>
          <w:tcPr>
            <w:tcW w:w="885"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both"/>
              <w:textAlignment w:val="auto"/>
            </w:pPr>
            <w:r>
              <w:rPr>
                <w:rFonts w:hint="eastAsia" w:ascii="微软雅黑" w:hAnsi="微软雅黑" w:eastAsia="微软雅黑" w:cs="微软雅黑"/>
                <w:b w:val="0"/>
                <w:i w:val="0"/>
                <w:caps w:val="0"/>
                <w:color w:val="333333"/>
                <w:spacing w:val="8"/>
                <w:sz w:val="18"/>
                <w:szCs w:val="18"/>
                <w:bdr w:val="none" w:color="auto" w:sz="0" w:space="0"/>
              </w:rPr>
              <w:t>ALK,RET</w:t>
            </w:r>
          </w:p>
        </w:tc>
        <w:tc>
          <w:tcPr>
            <w:tcW w:w="264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both"/>
              <w:textAlignment w:val="auto"/>
            </w:pPr>
            <w:r>
              <w:rPr>
                <w:rFonts w:hint="eastAsia" w:ascii="微软雅黑" w:hAnsi="微软雅黑" w:eastAsia="微软雅黑" w:cs="微软雅黑"/>
                <w:b w:val="0"/>
                <w:i w:val="0"/>
                <w:caps w:val="0"/>
                <w:color w:val="333333"/>
                <w:spacing w:val="8"/>
                <w:sz w:val="18"/>
                <w:szCs w:val="18"/>
                <w:bdr w:val="none" w:color="auto" w:sz="0" w:space="0"/>
              </w:rPr>
              <w:t>间变性淋巴瘤激酶（ALK）阳性非小细胞肺癌,非小细胞肺癌</w:t>
            </w:r>
          </w:p>
        </w:tc>
        <w:tc>
          <w:tcPr>
            <w:tcW w:w="5496"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both"/>
              <w:textAlignment w:val="auto"/>
            </w:pPr>
            <w:r>
              <w:rPr>
                <w:rFonts w:hint="eastAsia" w:ascii="微软雅黑" w:hAnsi="微软雅黑" w:eastAsia="微软雅黑" w:cs="微软雅黑"/>
                <w:b w:val="0"/>
                <w:i w:val="0"/>
                <w:caps w:val="0"/>
                <w:color w:val="333333"/>
                <w:spacing w:val="8"/>
                <w:sz w:val="18"/>
                <w:szCs w:val="18"/>
                <w:bdr w:val="none" w:color="auto" w:sz="0" w:space="0"/>
              </w:rPr>
              <w:t>第三代ALK激酶抑制剂，对现有治疗克唑替尼耐药患者仍有效，与克唑替尼比较的研究显示本品可显著延长无进展生存时间（25.7vs10.4），有突出优势。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2" w:hRule="atLeast"/>
        </w:trPr>
        <w:tc>
          <w:tcPr>
            <w:tcW w:w="635" w:type="dxa"/>
            <w:tcBorders>
              <w:top w:val="nil"/>
              <w:left w:val="single" w:color="auto" w:sz="6" w:space="0"/>
              <w:bottom w:val="single" w:color="auto" w:sz="6" w:space="0"/>
              <w:right w:val="single" w:color="auto" w:sz="6" w:space="0"/>
            </w:tcBorders>
            <w:shd w:val="clear" w:color="auto" w:fill="FCFCFC"/>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both"/>
              <w:textAlignment w:val="auto"/>
            </w:pPr>
            <w:r>
              <w:rPr>
                <w:rFonts w:hint="eastAsia" w:ascii="微软雅黑" w:hAnsi="微软雅黑" w:eastAsia="微软雅黑" w:cs="微软雅黑"/>
                <w:b w:val="0"/>
                <w:i w:val="0"/>
                <w:caps w:val="0"/>
                <w:color w:val="333333"/>
                <w:spacing w:val="8"/>
                <w:sz w:val="18"/>
                <w:szCs w:val="18"/>
                <w:bdr w:val="none" w:color="auto" w:sz="0" w:space="0"/>
              </w:rPr>
              <w:t>2</w:t>
            </w:r>
          </w:p>
        </w:tc>
        <w:tc>
          <w:tcPr>
            <w:tcW w:w="100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both"/>
              <w:textAlignment w:val="auto"/>
            </w:pPr>
            <w:r>
              <w:rPr>
                <w:rFonts w:hint="eastAsia" w:ascii="微软雅黑" w:hAnsi="微软雅黑" w:eastAsia="微软雅黑" w:cs="微软雅黑"/>
                <w:b w:val="0"/>
                <w:i w:val="0"/>
                <w:caps w:val="0"/>
                <w:color w:val="333333"/>
                <w:spacing w:val="8"/>
                <w:sz w:val="18"/>
                <w:szCs w:val="18"/>
                <w:bdr w:val="none" w:color="auto" w:sz="0" w:space="0"/>
              </w:rPr>
              <w:t>Pembrolizumab</w:t>
            </w:r>
          </w:p>
        </w:tc>
        <w:tc>
          <w:tcPr>
            <w:tcW w:w="105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both"/>
              <w:textAlignment w:val="auto"/>
            </w:pPr>
            <w:r>
              <w:rPr>
                <w:rFonts w:hint="eastAsia" w:ascii="微软雅黑" w:hAnsi="微软雅黑" w:eastAsia="微软雅黑" w:cs="微软雅黑"/>
                <w:b w:val="0"/>
                <w:i w:val="0"/>
                <w:caps w:val="0"/>
                <w:color w:val="333333"/>
                <w:spacing w:val="8"/>
                <w:sz w:val="18"/>
                <w:szCs w:val="18"/>
                <w:bdr w:val="none" w:color="auto" w:sz="0" w:space="0"/>
              </w:rPr>
              <w:t>Merck Sharp &amp; Dohme Corp.</w:t>
            </w:r>
          </w:p>
        </w:tc>
        <w:tc>
          <w:tcPr>
            <w:tcW w:w="72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both"/>
              <w:textAlignment w:val="auto"/>
            </w:pPr>
            <w:r>
              <w:rPr>
                <w:rFonts w:hint="eastAsia" w:ascii="微软雅黑" w:hAnsi="微软雅黑" w:eastAsia="微软雅黑" w:cs="微软雅黑"/>
                <w:b w:val="0"/>
                <w:i w:val="0"/>
                <w:caps w:val="0"/>
                <w:color w:val="333333"/>
                <w:spacing w:val="8"/>
                <w:sz w:val="18"/>
                <w:szCs w:val="18"/>
                <w:bdr w:val="none" w:color="auto" w:sz="0" w:space="0"/>
              </w:rPr>
              <w:t>美国</w:t>
            </w:r>
          </w:p>
        </w:tc>
        <w:tc>
          <w:tcPr>
            <w:tcW w:w="1035"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both"/>
              <w:textAlignment w:val="auto"/>
            </w:pPr>
            <w:r>
              <w:rPr>
                <w:rFonts w:hint="eastAsia" w:ascii="微软雅黑" w:hAnsi="微软雅黑" w:eastAsia="微软雅黑" w:cs="微软雅黑"/>
                <w:b w:val="0"/>
                <w:i w:val="0"/>
                <w:caps w:val="0"/>
                <w:color w:val="333333"/>
                <w:spacing w:val="8"/>
                <w:sz w:val="18"/>
                <w:szCs w:val="18"/>
                <w:bdr w:val="none" w:color="auto" w:sz="0" w:space="0"/>
              </w:rPr>
              <w:t>2014/9/4</w:t>
            </w:r>
          </w:p>
        </w:tc>
        <w:tc>
          <w:tcPr>
            <w:tcW w:w="60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both"/>
              <w:textAlignment w:val="auto"/>
            </w:pPr>
            <w:r>
              <w:rPr>
                <w:rFonts w:hint="eastAsia" w:ascii="微软雅黑" w:hAnsi="微软雅黑" w:eastAsia="微软雅黑" w:cs="微软雅黑"/>
                <w:b w:val="0"/>
                <w:i w:val="0"/>
                <w:caps w:val="0"/>
                <w:color w:val="333333"/>
                <w:spacing w:val="8"/>
                <w:sz w:val="18"/>
                <w:szCs w:val="18"/>
                <w:bdr w:val="none" w:color="auto" w:sz="0" w:space="0"/>
              </w:rPr>
              <w:t>肿瘤</w:t>
            </w:r>
          </w:p>
        </w:tc>
        <w:tc>
          <w:tcPr>
            <w:tcW w:w="885"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both"/>
              <w:textAlignment w:val="auto"/>
            </w:pPr>
            <w:r>
              <w:rPr>
                <w:rFonts w:hint="eastAsia" w:ascii="微软雅黑" w:hAnsi="微软雅黑" w:eastAsia="微软雅黑" w:cs="微软雅黑"/>
                <w:b w:val="0"/>
                <w:i w:val="0"/>
                <w:caps w:val="0"/>
                <w:color w:val="333333"/>
                <w:spacing w:val="8"/>
                <w:sz w:val="18"/>
                <w:szCs w:val="18"/>
                <w:bdr w:val="none" w:color="auto" w:sz="0" w:space="0"/>
              </w:rPr>
              <w:t>PD-1</w:t>
            </w:r>
          </w:p>
        </w:tc>
        <w:tc>
          <w:tcPr>
            <w:tcW w:w="264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both"/>
              <w:textAlignment w:val="auto"/>
            </w:pPr>
            <w:r>
              <w:rPr>
                <w:rFonts w:hint="eastAsia" w:ascii="微软雅黑" w:hAnsi="微软雅黑" w:eastAsia="微软雅黑" w:cs="微软雅黑"/>
                <w:b w:val="0"/>
                <w:i w:val="0"/>
                <w:caps w:val="0"/>
                <w:color w:val="333333"/>
                <w:spacing w:val="8"/>
                <w:sz w:val="18"/>
                <w:szCs w:val="18"/>
                <w:bdr w:val="none" w:color="auto" w:sz="0" w:space="0"/>
              </w:rPr>
              <w:t>晚期黑色素瘤; 转移性黑色素瘤; 非小细胞肺癌; 头颈癌;  黑色素瘤</w:t>
            </w:r>
          </w:p>
        </w:tc>
        <w:tc>
          <w:tcPr>
            <w:tcW w:w="5496"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both"/>
              <w:textAlignment w:val="auto"/>
            </w:pPr>
            <w:r>
              <w:rPr>
                <w:rFonts w:hint="eastAsia" w:ascii="微软雅黑" w:hAnsi="微软雅黑" w:eastAsia="微软雅黑" w:cs="微软雅黑"/>
                <w:b w:val="0"/>
                <w:i w:val="0"/>
                <w:caps w:val="0"/>
                <w:color w:val="333333"/>
                <w:spacing w:val="8"/>
                <w:sz w:val="18"/>
                <w:szCs w:val="18"/>
                <w:bdr w:val="none" w:color="auto" w:sz="0" w:space="0"/>
              </w:rPr>
              <w:t>美国首个批准的PD-1抑制剂，在多个肿瘤中均显示了疗效，尤其在非小细胞肺癌一、二线治疗均证实了长期生存获益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56" w:hRule="atLeast"/>
        </w:trPr>
        <w:tc>
          <w:tcPr>
            <w:tcW w:w="635" w:type="dxa"/>
            <w:tcBorders>
              <w:top w:val="nil"/>
              <w:left w:val="single" w:color="auto" w:sz="6" w:space="0"/>
              <w:bottom w:val="single" w:color="auto" w:sz="6" w:space="0"/>
              <w:right w:val="single" w:color="auto" w:sz="6" w:space="0"/>
            </w:tcBorders>
            <w:shd w:val="clear" w:color="auto" w:fill="F7FAFF"/>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both"/>
              <w:textAlignment w:val="auto"/>
            </w:pPr>
            <w:r>
              <w:rPr>
                <w:rFonts w:hint="eastAsia" w:ascii="微软雅黑" w:hAnsi="微软雅黑" w:eastAsia="微软雅黑" w:cs="微软雅黑"/>
                <w:b w:val="0"/>
                <w:i w:val="0"/>
                <w:caps w:val="0"/>
                <w:color w:val="333333"/>
                <w:spacing w:val="8"/>
                <w:sz w:val="18"/>
                <w:szCs w:val="18"/>
                <w:bdr w:val="none" w:color="auto" w:sz="0" w:space="0"/>
              </w:rPr>
              <w:t>3</w:t>
            </w:r>
          </w:p>
        </w:tc>
        <w:tc>
          <w:tcPr>
            <w:tcW w:w="100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both"/>
              <w:textAlignment w:val="auto"/>
            </w:pPr>
            <w:r>
              <w:rPr>
                <w:rFonts w:hint="eastAsia" w:ascii="微软雅黑" w:hAnsi="微软雅黑" w:eastAsia="微软雅黑" w:cs="微软雅黑"/>
                <w:b w:val="0"/>
                <w:i w:val="0"/>
                <w:caps w:val="0"/>
                <w:color w:val="333333"/>
                <w:spacing w:val="8"/>
                <w:sz w:val="18"/>
                <w:szCs w:val="18"/>
                <w:bdr w:val="none" w:color="auto" w:sz="0" w:space="0"/>
              </w:rPr>
              <w:t>Olaparib</w:t>
            </w:r>
          </w:p>
        </w:tc>
        <w:tc>
          <w:tcPr>
            <w:tcW w:w="105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both"/>
              <w:textAlignment w:val="auto"/>
            </w:pPr>
            <w:r>
              <w:rPr>
                <w:rFonts w:hint="eastAsia" w:ascii="微软雅黑" w:hAnsi="微软雅黑" w:eastAsia="微软雅黑" w:cs="微软雅黑"/>
                <w:b w:val="0"/>
                <w:i w:val="0"/>
                <w:caps w:val="0"/>
                <w:color w:val="333333"/>
                <w:spacing w:val="8"/>
                <w:sz w:val="18"/>
                <w:szCs w:val="18"/>
                <w:bdr w:val="none" w:color="auto" w:sz="0" w:space="0"/>
              </w:rPr>
              <w:t>AstraZeneca AB</w:t>
            </w:r>
          </w:p>
        </w:tc>
        <w:tc>
          <w:tcPr>
            <w:tcW w:w="72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both"/>
              <w:textAlignment w:val="auto"/>
            </w:pPr>
            <w:r>
              <w:rPr>
                <w:rFonts w:hint="eastAsia" w:ascii="微软雅黑" w:hAnsi="微软雅黑" w:eastAsia="微软雅黑" w:cs="微软雅黑"/>
                <w:b w:val="0"/>
                <w:i w:val="0"/>
                <w:caps w:val="0"/>
                <w:color w:val="333333"/>
                <w:spacing w:val="8"/>
                <w:sz w:val="18"/>
                <w:szCs w:val="18"/>
                <w:bdr w:val="none" w:color="auto" w:sz="0" w:space="0"/>
              </w:rPr>
              <w:t>欧盟</w:t>
            </w:r>
          </w:p>
        </w:tc>
        <w:tc>
          <w:tcPr>
            <w:tcW w:w="1035"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both"/>
              <w:textAlignment w:val="auto"/>
            </w:pPr>
            <w:r>
              <w:rPr>
                <w:rFonts w:hint="eastAsia" w:ascii="微软雅黑" w:hAnsi="微软雅黑" w:eastAsia="微软雅黑" w:cs="微软雅黑"/>
                <w:b w:val="0"/>
                <w:i w:val="0"/>
                <w:caps w:val="0"/>
                <w:color w:val="333333"/>
                <w:spacing w:val="8"/>
                <w:sz w:val="18"/>
                <w:szCs w:val="18"/>
                <w:bdr w:val="none" w:color="auto" w:sz="0" w:space="0"/>
              </w:rPr>
              <w:t>2014/12/16</w:t>
            </w:r>
          </w:p>
        </w:tc>
        <w:tc>
          <w:tcPr>
            <w:tcW w:w="60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both"/>
              <w:textAlignment w:val="auto"/>
            </w:pPr>
            <w:r>
              <w:rPr>
                <w:rFonts w:hint="eastAsia" w:ascii="微软雅黑" w:hAnsi="微软雅黑" w:eastAsia="微软雅黑" w:cs="微软雅黑"/>
                <w:b w:val="0"/>
                <w:i w:val="0"/>
                <w:caps w:val="0"/>
                <w:color w:val="333333"/>
                <w:spacing w:val="8"/>
                <w:sz w:val="18"/>
                <w:szCs w:val="18"/>
                <w:bdr w:val="none" w:color="auto" w:sz="0" w:space="0"/>
              </w:rPr>
              <w:t>肿瘤</w:t>
            </w:r>
          </w:p>
        </w:tc>
        <w:tc>
          <w:tcPr>
            <w:tcW w:w="885"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both"/>
              <w:textAlignment w:val="auto"/>
            </w:pPr>
            <w:r>
              <w:rPr>
                <w:rFonts w:hint="eastAsia" w:ascii="微软雅黑" w:hAnsi="微软雅黑" w:eastAsia="微软雅黑" w:cs="微软雅黑"/>
                <w:b w:val="0"/>
                <w:i w:val="0"/>
                <w:caps w:val="0"/>
                <w:color w:val="333333"/>
                <w:spacing w:val="8"/>
                <w:sz w:val="18"/>
                <w:szCs w:val="18"/>
                <w:bdr w:val="none" w:color="auto" w:sz="0" w:space="0"/>
              </w:rPr>
              <w:t>PARP-1,PARP-2,PARP-3</w:t>
            </w:r>
          </w:p>
        </w:tc>
        <w:tc>
          <w:tcPr>
            <w:tcW w:w="264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both"/>
              <w:textAlignment w:val="auto"/>
            </w:pPr>
            <w:r>
              <w:rPr>
                <w:rFonts w:hint="eastAsia" w:ascii="微软雅黑" w:hAnsi="微软雅黑" w:eastAsia="微软雅黑" w:cs="微软雅黑"/>
                <w:b w:val="0"/>
                <w:i w:val="0"/>
                <w:caps w:val="0"/>
                <w:color w:val="333333"/>
                <w:spacing w:val="8"/>
                <w:sz w:val="18"/>
                <w:szCs w:val="18"/>
                <w:bdr w:val="none" w:color="auto" w:sz="0" w:space="0"/>
              </w:rPr>
              <w:t>晚期卵巢癌,原发性腹膜癌,输卵管癌,上皮性卵巢癌,BRCA突变的晚期卵巢癌</w:t>
            </w:r>
          </w:p>
        </w:tc>
        <w:tc>
          <w:tcPr>
            <w:tcW w:w="5496"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both"/>
              <w:textAlignment w:val="auto"/>
            </w:pPr>
            <w:r>
              <w:rPr>
                <w:rFonts w:hint="eastAsia" w:ascii="微软雅黑" w:hAnsi="微软雅黑" w:eastAsia="微软雅黑" w:cs="微软雅黑"/>
                <w:b w:val="0"/>
                <w:i w:val="0"/>
                <w:caps w:val="0"/>
                <w:color w:val="333333"/>
                <w:spacing w:val="8"/>
                <w:sz w:val="18"/>
                <w:szCs w:val="18"/>
                <w:bdr w:val="none" w:color="auto" w:sz="0" w:space="0"/>
              </w:rPr>
              <w:t>卵巢癌为常见妇科肿瘤，晚期疾病以化疗为主。Olaparib为全球首个开发的PARP抑制剂，3期研究显示相对安慰剂组，Olaparib可明显延长无进展生存(19.1vs5.5).基于突出的临床优势，国外批准用于复发的铂敏感复发性卵巢上皮癌的维持治疗，目前中国尚无药物批准用于该人群，存在明确临床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30" w:hRule="atLeast"/>
        </w:trPr>
        <w:tc>
          <w:tcPr>
            <w:tcW w:w="635" w:type="dxa"/>
            <w:tcBorders>
              <w:top w:val="nil"/>
              <w:left w:val="single" w:color="auto" w:sz="6" w:space="0"/>
              <w:bottom w:val="single" w:color="auto" w:sz="6" w:space="0"/>
              <w:right w:val="single" w:color="auto" w:sz="6" w:space="0"/>
            </w:tcBorders>
            <w:shd w:val="clear" w:color="auto" w:fill="FCFCFC"/>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both"/>
              <w:textAlignment w:val="auto"/>
            </w:pPr>
            <w:r>
              <w:rPr>
                <w:rFonts w:hint="eastAsia" w:ascii="微软雅黑" w:hAnsi="微软雅黑" w:eastAsia="微软雅黑" w:cs="微软雅黑"/>
                <w:b w:val="0"/>
                <w:i w:val="0"/>
                <w:caps w:val="0"/>
                <w:color w:val="333333"/>
                <w:spacing w:val="8"/>
                <w:sz w:val="18"/>
                <w:szCs w:val="18"/>
                <w:bdr w:val="none" w:color="auto" w:sz="0" w:space="0"/>
              </w:rPr>
              <w:t>4</w:t>
            </w:r>
          </w:p>
        </w:tc>
        <w:tc>
          <w:tcPr>
            <w:tcW w:w="100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both"/>
              <w:textAlignment w:val="auto"/>
            </w:pPr>
            <w:r>
              <w:rPr>
                <w:rFonts w:hint="eastAsia" w:ascii="微软雅黑" w:hAnsi="微软雅黑" w:eastAsia="微软雅黑" w:cs="微软雅黑"/>
                <w:b w:val="0"/>
                <w:i w:val="0"/>
                <w:caps w:val="0"/>
                <w:color w:val="333333"/>
                <w:spacing w:val="8"/>
                <w:sz w:val="18"/>
                <w:szCs w:val="18"/>
                <w:bdr w:val="none" w:color="auto" w:sz="0" w:space="0"/>
              </w:rPr>
              <w:t>Evolocumab</w:t>
            </w:r>
          </w:p>
        </w:tc>
        <w:tc>
          <w:tcPr>
            <w:tcW w:w="105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both"/>
              <w:textAlignment w:val="auto"/>
            </w:pPr>
            <w:r>
              <w:rPr>
                <w:rFonts w:hint="eastAsia" w:ascii="微软雅黑" w:hAnsi="微软雅黑" w:eastAsia="微软雅黑" w:cs="微软雅黑"/>
                <w:b w:val="0"/>
                <w:i w:val="0"/>
                <w:caps w:val="0"/>
                <w:color w:val="333333"/>
                <w:spacing w:val="8"/>
                <w:sz w:val="18"/>
                <w:szCs w:val="18"/>
                <w:bdr w:val="none" w:color="auto" w:sz="0" w:space="0"/>
              </w:rPr>
              <w:t>Amgen Europe B.V.</w:t>
            </w:r>
          </w:p>
        </w:tc>
        <w:tc>
          <w:tcPr>
            <w:tcW w:w="72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both"/>
              <w:textAlignment w:val="auto"/>
            </w:pPr>
            <w:r>
              <w:rPr>
                <w:rFonts w:hint="eastAsia" w:ascii="微软雅黑" w:hAnsi="微软雅黑" w:eastAsia="微软雅黑" w:cs="微软雅黑"/>
                <w:b w:val="0"/>
                <w:i w:val="0"/>
                <w:caps w:val="0"/>
                <w:color w:val="333333"/>
                <w:spacing w:val="8"/>
                <w:sz w:val="18"/>
                <w:szCs w:val="18"/>
                <w:bdr w:val="none" w:color="auto" w:sz="0" w:space="0"/>
              </w:rPr>
              <w:t>欧盟</w:t>
            </w:r>
          </w:p>
        </w:tc>
        <w:tc>
          <w:tcPr>
            <w:tcW w:w="1035"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both"/>
              <w:textAlignment w:val="auto"/>
            </w:pPr>
            <w:r>
              <w:rPr>
                <w:rFonts w:hint="eastAsia" w:ascii="微软雅黑" w:hAnsi="微软雅黑" w:eastAsia="微软雅黑" w:cs="微软雅黑"/>
                <w:b w:val="0"/>
                <w:i w:val="0"/>
                <w:caps w:val="0"/>
                <w:color w:val="333333"/>
                <w:spacing w:val="8"/>
                <w:sz w:val="18"/>
                <w:szCs w:val="18"/>
                <w:bdr w:val="none" w:color="auto" w:sz="0" w:space="0"/>
              </w:rPr>
              <w:t>2015/7/15</w:t>
            </w:r>
          </w:p>
        </w:tc>
        <w:tc>
          <w:tcPr>
            <w:tcW w:w="60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both"/>
              <w:textAlignment w:val="auto"/>
            </w:pPr>
            <w:r>
              <w:rPr>
                <w:rFonts w:hint="eastAsia" w:ascii="微软雅黑" w:hAnsi="微软雅黑" w:eastAsia="微软雅黑" w:cs="微软雅黑"/>
                <w:b w:val="0"/>
                <w:i w:val="0"/>
                <w:caps w:val="0"/>
                <w:color w:val="333333"/>
                <w:spacing w:val="8"/>
                <w:sz w:val="18"/>
                <w:szCs w:val="18"/>
                <w:bdr w:val="none" w:color="auto" w:sz="0" w:space="0"/>
              </w:rPr>
              <w:t>心脑血管疾病</w:t>
            </w:r>
          </w:p>
        </w:tc>
        <w:tc>
          <w:tcPr>
            <w:tcW w:w="885"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both"/>
              <w:textAlignment w:val="auto"/>
            </w:pPr>
            <w:r>
              <w:rPr>
                <w:rFonts w:hint="eastAsia" w:ascii="微软雅黑" w:hAnsi="微软雅黑" w:eastAsia="微软雅黑" w:cs="微软雅黑"/>
                <w:b w:val="0"/>
                <w:i w:val="0"/>
                <w:caps w:val="0"/>
                <w:color w:val="333333"/>
                <w:spacing w:val="8"/>
                <w:sz w:val="18"/>
                <w:szCs w:val="18"/>
                <w:bdr w:val="none" w:color="auto" w:sz="0" w:space="0"/>
              </w:rPr>
              <w:t>PCSK9</w:t>
            </w:r>
          </w:p>
        </w:tc>
        <w:tc>
          <w:tcPr>
            <w:tcW w:w="264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both"/>
              <w:textAlignment w:val="auto"/>
            </w:pPr>
            <w:r>
              <w:rPr>
                <w:rFonts w:hint="eastAsia" w:ascii="微软雅黑" w:hAnsi="微软雅黑" w:eastAsia="微软雅黑" w:cs="微软雅黑"/>
                <w:b w:val="0"/>
                <w:i w:val="0"/>
                <w:caps w:val="0"/>
                <w:color w:val="333333"/>
                <w:spacing w:val="8"/>
                <w:sz w:val="18"/>
                <w:szCs w:val="18"/>
                <w:bdr w:val="none" w:color="auto" w:sz="0" w:space="0"/>
              </w:rPr>
              <w:t>高胆固醇血症</w:t>
            </w:r>
          </w:p>
        </w:tc>
        <w:tc>
          <w:tcPr>
            <w:tcW w:w="5496"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both"/>
              <w:textAlignment w:val="auto"/>
            </w:pPr>
            <w:r>
              <w:rPr>
                <w:rFonts w:hint="eastAsia" w:ascii="微软雅黑" w:hAnsi="微软雅黑" w:eastAsia="微软雅黑" w:cs="微软雅黑"/>
                <w:b w:val="0"/>
                <w:i w:val="0"/>
                <w:caps w:val="0"/>
                <w:color w:val="333333"/>
                <w:spacing w:val="8"/>
                <w:sz w:val="18"/>
                <w:szCs w:val="18"/>
                <w:bdr w:val="none" w:color="auto" w:sz="0" w:space="0"/>
              </w:rPr>
              <w:t>纯合子型家族性高胆固醇血症是一种遗传性疾病，属罕见病，并可威胁生命。早期发现诊断和治疗是关键。多种他汀类药物和依折麦布已有治疗纯合子型家族性高胆固醇血症（HoFH）的适应症，但是，由于该类患者基线血脂水平特别高，现有的降脂疗法无法满足本适应症患者的降脂需求，故目前对于本适应症尚无有效治疗手段。已有临床研究显示，evolocumab是治疗HoFH的一种选择，可为该类患者提供额外的降LDL-C的治疗手段。Evolocumab是目前全球范围内唯一被批准可用于HoFH的PCSK9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5" w:hRule="atLeast"/>
        </w:trPr>
        <w:tc>
          <w:tcPr>
            <w:tcW w:w="635" w:type="dxa"/>
            <w:tcBorders>
              <w:top w:val="nil"/>
              <w:left w:val="single" w:color="auto" w:sz="6" w:space="0"/>
              <w:bottom w:val="single" w:color="auto" w:sz="6" w:space="0"/>
              <w:right w:val="single" w:color="auto" w:sz="6" w:space="0"/>
            </w:tcBorders>
            <w:shd w:val="clear" w:color="auto" w:fill="F7FAFF"/>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both"/>
              <w:textAlignment w:val="auto"/>
            </w:pPr>
            <w:r>
              <w:rPr>
                <w:rFonts w:hint="eastAsia" w:ascii="微软雅黑" w:hAnsi="微软雅黑" w:eastAsia="微软雅黑" w:cs="微软雅黑"/>
                <w:b w:val="0"/>
                <w:i w:val="0"/>
                <w:caps w:val="0"/>
                <w:color w:val="333333"/>
                <w:spacing w:val="8"/>
                <w:sz w:val="18"/>
                <w:szCs w:val="18"/>
                <w:bdr w:val="none" w:color="auto" w:sz="0" w:space="0"/>
              </w:rPr>
              <w:t>5</w:t>
            </w:r>
          </w:p>
        </w:tc>
        <w:tc>
          <w:tcPr>
            <w:tcW w:w="100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both"/>
              <w:textAlignment w:val="auto"/>
            </w:pPr>
            <w:r>
              <w:rPr>
                <w:rFonts w:hint="eastAsia" w:ascii="微软雅黑" w:hAnsi="微软雅黑" w:eastAsia="微软雅黑" w:cs="微软雅黑"/>
                <w:b w:val="0"/>
                <w:i w:val="0"/>
                <w:caps w:val="0"/>
                <w:color w:val="333333"/>
                <w:spacing w:val="8"/>
                <w:sz w:val="18"/>
                <w:szCs w:val="18"/>
                <w:bdr w:val="none" w:color="auto" w:sz="0" w:space="0"/>
              </w:rPr>
              <w:t>Siltuximab</w:t>
            </w:r>
          </w:p>
        </w:tc>
        <w:tc>
          <w:tcPr>
            <w:tcW w:w="105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both"/>
              <w:textAlignment w:val="auto"/>
            </w:pPr>
            <w:r>
              <w:rPr>
                <w:rFonts w:hint="eastAsia" w:ascii="微软雅黑" w:hAnsi="微软雅黑" w:eastAsia="微软雅黑" w:cs="微软雅黑"/>
                <w:b w:val="0"/>
                <w:i w:val="0"/>
                <w:caps w:val="0"/>
                <w:color w:val="333333"/>
                <w:spacing w:val="8"/>
                <w:sz w:val="18"/>
                <w:szCs w:val="18"/>
                <w:bdr w:val="none" w:color="auto" w:sz="0" w:space="0"/>
              </w:rPr>
              <w:t>Janssen Biotech, Inc.</w:t>
            </w:r>
          </w:p>
        </w:tc>
        <w:tc>
          <w:tcPr>
            <w:tcW w:w="72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both"/>
              <w:textAlignment w:val="auto"/>
            </w:pPr>
            <w:r>
              <w:rPr>
                <w:rFonts w:hint="eastAsia" w:ascii="微软雅黑" w:hAnsi="微软雅黑" w:eastAsia="微软雅黑" w:cs="微软雅黑"/>
                <w:b w:val="0"/>
                <w:i w:val="0"/>
                <w:caps w:val="0"/>
                <w:color w:val="333333"/>
                <w:spacing w:val="8"/>
                <w:sz w:val="18"/>
                <w:szCs w:val="18"/>
                <w:bdr w:val="none" w:color="auto" w:sz="0" w:space="0"/>
              </w:rPr>
              <w:t>美国</w:t>
            </w:r>
          </w:p>
        </w:tc>
        <w:tc>
          <w:tcPr>
            <w:tcW w:w="1035"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both"/>
              <w:textAlignment w:val="auto"/>
            </w:pPr>
            <w:r>
              <w:rPr>
                <w:rFonts w:hint="eastAsia" w:ascii="微软雅黑" w:hAnsi="微软雅黑" w:eastAsia="微软雅黑" w:cs="微软雅黑"/>
                <w:b w:val="0"/>
                <w:i w:val="0"/>
                <w:caps w:val="0"/>
                <w:color w:val="333333"/>
                <w:spacing w:val="8"/>
                <w:sz w:val="18"/>
                <w:szCs w:val="18"/>
                <w:bdr w:val="none" w:color="auto" w:sz="0" w:space="0"/>
              </w:rPr>
              <w:t>2014/4/23</w:t>
            </w:r>
          </w:p>
        </w:tc>
        <w:tc>
          <w:tcPr>
            <w:tcW w:w="60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both"/>
              <w:textAlignment w:val="auto"/>
            </w:pPr>
            <w:r>
              <w:rPr>
                <w:rFonts w:hint="eastAsia" w:ascii="微软雅黑" w:hAnsi="微软雅黑" w:eastAsia="微软雅黑" w:cs="微软雅黑"/>
                <w:b w:val="0"/>
                <w:i w:val="0"/>
                <w:caps w:val="0"/>
                <w:color w:val="333333"/>
                <w:spacing w:val="8"/>
                <w:sz w:val="18"/>
                <w:szCs w:val="18"/>
                <w:bdr w:val="none" w:color="auto" w:sz="0" w:space="0"/>
              </w:rPr>
              <w:t>免疫系统</w:t>
            </w:r>
          </w:p>
        </w:tc>
        <w:tc>
          <w:tcPr>
            <w:tcW w:w="885"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both"/>
              <w:textAlignment w:val="auto"/>
            </w:pPr>
            <w:r>
              <w:rPr>
                <w:rFonts w:hint="eastAsia" w:ascii="微软雅黑" w:hAnsi="微软雅黑" w:eastAsia="微软雅黑" w:cs="微软雅黑"/>
                <w:b w:val="0"/>
                <w:i w:val="0"/>
                <w:caps w:val="0"/>
                <w:color w:val="333333"/>
                <w:spacing w:val="8"/>
                <w:sz w:val="18"/>
                <w:szCs w:val="18"/>
                <w:bdr w:val="none" w:color="auto" w:sz="0" w:space="0"/>
              </w:rPr>
              <w:t>IL-6</w:t>
            </w:r>
          </w:p>
        </w:tc>
        <w:tc>
          <w:tcPr>
            <w:tcW w:w="264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both"/>
              <w:textAlignment w:val="auto"/>
            </w:pPr>
            <w:r>
              <w:rPr>
                <w:rFonts w:hint="eastAsia" w:ascii="微软雅黑" w:hAnsi="微软雅黑" w:eastAsia="微软雅黑" w:cs="微软雅黑"/>
                <w:b w:val="0"/>
                <w:i w:val="0"/>
                <w:caps w:val="0"/>
                <w:color w:val="333333"/>
                <w:spacing w:val="8"/>
                <w:sz w:val="18"/>
                <w:szCs w:val="18"/>
                <w:bdr w:val="none" w:color="auto" w:sz="0" w:space="0"/>
              </w:rPr>
              <w:t>多中心卡斯特莱曼病</w:t>
            </w:r>
          </w:p>
        </w:tc>
        <w:tc>
          <w:tcPr>
            <w:tcW w:w="5496"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both"/>
              <w:textAlignment w:val="auto"/>
            </w:pPr>
            <w:r>
              <w:rPr>
                <w:rFonts w:hint="eastAsia" w:ascii="微软雅黑" w:hAnsi="微软雅黑" w:eastAsia="微软雅黑" w:cs="微软雅黑"/>
                <w:b w:val="0"/>
                <w:i w:val="0"/>
                <w:caps w:val="0"/>
                <w:color w:val="333333"/>
                <w:spacing w:val="8"/>
                <w:sz w:val="18"/>
                <w:szCs w:val="18"/>
                <w:bdr w:val="none" w:color="auto" w:sz="0" w:space="0"/>
              </w:rPr>
              <w:t>罕见病用药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95" w:hRule="atLeast"/>
        </w:trPr>
        <w:tc>
          <w:tcPr>
            <w:tcW w:w="635" w:type="dxa"/>
            <w:tcBorders>
              <w:top w:val="nil"/>
              <w:left w:val="single" w:color="auto" w:sz="6" w:space="0"/>
              <w:bottom w:val="single" w:color="auto" w:sz="6" w:space="0"/>
              <w:right w:val="single" w:color="auto" w:sz="6" w:space="0"/>
            </w:tcBorders>
            <w:shd w:val="clear" w:color="auto" w:fill="FCFCFC"/>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both"/>
              <w:textAlignment w:val="auto"/>
            </w:pPr>
            <w:r>
              <w:rPr>
                <w:rFonts w:hint="eastAsia" w:ascii="微软雅黑" w:hAnsi="微软雅黑" w:eastAsia="微软雅黑" w:cs="微软雅黑"/>
                <w:b w:val="0"/>
                <w:i w:val="0"/>
                <w:caps w:val="0"/>
                <w:color w:val="333333"/>
                <w:spacing w:val="8"/>
                <w:sz w:val="18"/>
                <w:szCs w:val="18"/>
                <w:bdr w:val="none" w:color="auto" w:sz="0" w:space="0"/>
              </w:rPr>
              <w:t>6</w:t>
            </w:r>
          </w:p>
        </w:tc>
        <w:tc>
          <w:tcPr>
            <w:tcW w:w="100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both"/>
              <w:textAlignment w:val="auto"/>
            </w:pPr>
            <w:r>
              <w:rPr>
                <w:rFonts w:hint="eastAsia" w:ascii="微软雅黑" w:hAnsi="微软雅黑" w:eastAsia="微软雅黑" w:cs="微软雅黑"/>
                <w:b w:val="0"/>
                <w:i w:val="0"/>
                <w:caps w:val="0"/>
                <w:color w:val="333333"/>
                <w:spacing w:val="8"/>
                <w:sz w:val="18"/>
                <w:szCs w:val="18"/>
                <w:bdr w:val="none" w:color="auto" w:sz="0" w:space="0"/>
              </w:rPr>
              <w:t>Elosulfase Alfa</w:t>
            </w:r>
          </w:p>
        </w:tc>
        <w:tc>
          <w:tcPr>
            <w:tcW w:w="105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both"/>
              <w:textAlignment w:val="auto"/>
            </w:pPr>
            <w:r>
              <w:rPr>
                <w:rFonts w:hint="eastAsia" w:ascii="微软雅黑" w:hAnsi="微软雅黑" w:eastAsia="微软雅黑" w:cs="微软雅黑"/>
                <w:b w:val="0"/>
                <w:i w:val="0"/>
                <w:caps w:val="0"/>
                <w:color w:val="333333"/>
                <w:spacing w:val="8"/>
                <w:sz w:val="18"/>
                <w:szCs w:val="18"/>
                <w:bdr w:val="none" w:color="auto" w:sz="0" w:space="0"/>
              </w:rPr>
              <w:t>Biomarin Pharmaceutical Inc.</w:t>
            </w:r>
          </w:p>
        </w:tc>
        <w:tc>
          <w:tcPr>
            <w:tcW w:w="72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both"/>
              <w:textAlignment w:val="auto"/>
            </w:pPr>
            <w:r>
              <w:rPr>
                <w:rFonts w:hint="eastAsia" w:ascii="微软雅黑" w:hAnsi="微软雅黑" w:eastAsia="微软雅黑" w:cs="微软雅黑"/>
                <w:b w:val="0"/>
                <w:i w:val="0"/>
                <w:caps w:val="0"/>
                <w:color w:val="333333"/>
                <w:spacing w:val="8"/>
                <w:sz w:val="18"/>
                <w:szCs w:val="18"/>
                <w:bdr w:val="none" w:color="auto" w:sz="0" w:space="0"/>
              </w:rPr>
              <w:t>美国</w:t>
            </w:r>
          </w:p>
        </w:tc>
        <w:tc>
          <w:tcPr>
            <w:tcW w:w="1035"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both"/>
              <w:textAlignment w:val="auto"/>
            </w:pPr>
            <w:r>
              <w:rPr>
                <w:rFonts w:hint="eastAsia" w:ascii="微软雅黑" w:hAnsi="微软雅黑" w:eastAsia="微软雅黑" w:cs="微软雅黑"/>
                <w:b w:val="0"/>
                <w:i w:val="0"/>
                <w:caps w:val="0"/>
                <w:color w:val="333333"/>
                <w:spacing w:val="8"/>
                <w:sz w:val="18"/>
                <w:szCs w:val="18"/>
                <w:bdr w:val="none" w:color="auto" w:sz="0" w:space="0"/>
              </w:rPr>
              <w:t>2014/2/14</w:t>
            </w:r>
          </w:p>
        </w:tc>
        <w:tc>
          <w:tcPr>
            <w:tcW w:w="60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both"/>
              <w:textAlignment w:val="auto"/>
            </w:pPr>
            <w:r>
              <w:rPr>
                <w:rFonts w:hint="eastAsia" w:ascii="微软雅黑" w:hAnsi="微软雅黑" w:eastAsia="微软雅黑" w:cs="微软雅黑"/>
                <w:b w:val="0"/>
                <w:i w:val="0"/>
                <w:caps w:val="0"/>
                <w:color w:val="333333"/>
                <w:spacing w:val="8"/>
                <w:sz w:val="18"/>
                <w:szCs w:val="18"/>
                <w:bdr w:val="none" w:color="auto" w:sz="0" w:space="0"/>
              </w:rPr>
              <w:t>内分泌和代谢病</w:t>
            </w:r>
          </w:p>
        </w:tc>
        <w:tc>
          <w:tcPr>
            <w:tcW w:w="885"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both"/>
              <w:textAlignment w:val="auto"/>
            </w:pPr>
            <w:r>
              <w:rPr>
                <w:rFonts w:hint="eastAsia" w:ascii="微软雅黑" w:hAnsi="微软雅黑" w:eastAsia="微软雅黑" w:cs="微软雅黑"/>
                <w:b w:val="0"/>
                <w:i w:val="0"/>
                <w:caps w:val="0"/>
                <w:color w:val="333333"/>
                <w:spacing w:val="8"/>
                <w:sz w:val="18"/>
                <w:szCs w:val="18"/>
                <w:bdr w:val="none" w:color="auto" w:sz="0" w:space="0"/>
              </w:rPr>
              <w:t>C6S,KS</w:t>
            </w:r>
          </w:p>
        </w:tc>
        <w:tc>
          <w:tcPr>
            <w:tcW w:w="264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both"/>
              <w:textAlignment w:val="auto"/>
            </w:pPr>
            <w:r>
              <w:rPr>
                <w:rFonts w:hint="eastAsia" w:ascii="微软雅黑" w:hAnsi="微软雅黑" w:eastAsia="微软雅黑" w:cs="微软雅黑"/>
                <w:b w:val="0"/>
                <w:i w:val="0"/>
                <w:caps w:val="0"/>
                <w:color w:val="333333"/>
                <w:spacing w:val="8"/>
                <w:sz w:val="18"/>
                <w:szCs w:val="18"/>
                <w:bdr w:val="none" w:color="auto" w:sz="0" w:space="0"/>
              </w:rPr>
              <w:t>IVA型黏多糖贮积症</w:t>
            </w:r>
          </w:p>
        </w:tc>
        <w:tc>
          <w:tcPr>
            <w:tcW w:w="5496"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both"/>
              <w:textAlignment w:val="auto"/>
            </w:pPr>
            <w:r>
              <w:rPr>
                <w:rFonts w:hint="eastAsia" w:ascii="微软雅黑" w:hAnsi="微软雅黑" w:eastAsia="微软雅黑" w:cs="微软雅黑"/>
                <w:b w:val="0"/>
                <w:i w:val="0"/>
                <w:caps w:val="0"/>
                <w:color w:val="333333"/>
                <w:spacing w:val="8"/>
                <w:sz w:val="18"/>
                <w:szCs w:val="18"/>
                <w:bdr w:val="none" w:color="auto" w:sz="0" w:space="0"/>
              </w:rPr>
              <w:t>MPS IVA是罕见疾病。MPS IVA是一种遗传疾病，由于体内降解糖胺聚糖（GAG）的溶酶体酶N-乙酰半乳糖胺-6-硫酸酯酶（GALNS）缺失或活性不足，造成GAG及其代谢物硫酸角质素（KS）和6-硫酸软骨素在多器官和组织内逐渐贮积，进而导致器官功能减退。最常见特征为进展性骨骼发育不良、频繁手术以及活动能力、呼吸功能受限和早期死亡。MPS的治疗主要有骨髓移植或造血干细胞移植）、酶替代治疗。现目前中国尚无MPS IVA治疗药物或酶替代等治疗方法，本品是唯一一种适用于MPS IVA患者疾病缓解的药物，属临床急需。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0" w:hRule="atLeast"/>
        </w:trPr>
        <w:tc>
          <w:tcPr>
            <w:tcW w:w="635" w:type="dxa"/>
            <w:tcBorders>
              <w:top w:val="nil"/>
              <w:left w:val="single" w:color="auto" w:sz="6" w:space="0"/>
              <w:bottom w:val="single" w:color="auto" w:sz="6" w:space="0"/>
              <w:right w:val="single" w:color="auto" w:sz="6" w:space="0"/>
            </w:tcBorders>
            <w:shd w:val="clear" w:color="auto" w:fill="F7FAFF"/>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both"/>
              <w:textAlignment w:val="auto"/>
            </w:pPr>
            <w:r>
              <w:rPr>
                <w:rFonts w:hint="eastAsia" w:ascii="微软雅黑" w:hAnsi="微软雅黑" w:eastAsia="微软雅黑" w:cs="微软雅黑"/>
                <w:b w:val="0"/>
                <w:i w:val="0"/>
                <w:caps w:val="0"/>
                <w:color w:val="333333"/>
                <w:spacing w:val="8"/>
                <w:sz w:val="18"/>
                <w:szCs w:val="18"/>
                <w:bdr w:val="none" w:color="auto" w:sz="0" w:space="0"/>
              </w:rPr>
              <w:t>7</w:t>
            </w:r>
          </w:p>
        </w:tc>
        <w:tc>
          <w:tcPr>
            <w:tcW w:w="100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both"/>
              <w:textAlignment w:val="auto"/>
            </w:pPr>
            <w:r>
              <w:rPr>
                <w:rFonts w:hint="eastAsia" w:ascii="微软雅黑" w:hAnsi="微软雅黑" w:eastAsia="微软雅黑" w:cs="微软雅黑"/>
                <w:b w:val="0"/>
                <w:i w:val="0"/>
                <w:caps w:val="0"/>
                <w:color w:val="333333"/>
                <w:spacing w:val="8"/>
                <w:sz w:val="18"/>
                <w:szCs w:val="18"/>
                <w:bdr w:val="none" w:color="auto" w:sz="0" w:space="0"/>
              </w:rPr>
              <w:t>Selexipag</w:t>
            </w:r>
          </w:p>
        </w:tc>
        <w:tc>
          <w:tcPr>
            <w:tcW w:w="105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both"/>
              <w:textAlignment w:val="auto"/>
            </w:pPr>
            <w:r>
              <w:rPr>
                <w:rFonts w:hint="eastAsia" w:ascii="微软雅黑" w:hAnsi="微软雅黑" w:eastAsia="微软雅黑" w:cs="微软雅黑"/>
                <w:b w:val="0"/>
                <w:i w:val="0"/>
                <w:caps w:val="0"/>
                <w:color w:val="333333"/>
                <w:spacing w:val="8"/>
                <w:sz w:val="18"/>
                <w:szCs w:val="18"/>
                <w:bdr w:val="none" w:color="auto" w:sz="0" w:space="0"/>
              </w:rPr>
              <w:t>ActelionPharmaceuticalsLtd</w:t>
            </w:r>
          </w:p>
        </w:tc>
        <w:tc>
          <w:tcPr>
            <w:tcW w:w="72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both"/>
              <w:textAlignment w:val="auto"/>
            </w:pPr>
            <w:r>
              <w:rPr>
                <w:rFonts w:hint="eastAsia" w:ascii="微软雅黑" w:hAnsi="微软雅黑" w:eastAsia="微软雅黑" w:cs="微软雅黑"/>
                <w:b w:val="0"/>
                <w:i w:val="0"/>
                <w:caps w:val="0"/>
                <w:color w:val="333333"/>
                <w:spacing w:val="8"/>
                <w:sz w:val="18"/>
                <w:szCs w:val="18"/>
                <w:bdr w:val="none" w:color="auto" w:sz="0" w:space="0"/>
              </w:rPr>
              <w:t>美国</w:t>
            </w:r>
          </w:p>
        </w:tc>
        <w:tc>
          <w:tcPr>
            <w:tcW w:w="1035"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both"/>
              <w:textAlignment w:val="auto"/>
            </w:pPr>
            <w:r>
              <w:rPr>
                <w:rFonts w:hint="eastAsia" w:ascii="微软雅黑" w:hAnsi="微软雅黑" w:eastAsia="微软雅黑" w:cs="微软雅黑"/>
                <w:b w:val="0"/>
                <w:i w:val="0"/>
                <w:caps w:val="0"/>
                <w:color w:val="333333"/>
                <w:spacing w:val="8"/>
                <w:sz w:val="18"/>
                <w:szCs w:val="18"/>
                <w:bdr w:val="none" w:color="auto" w:sz="0" w:space="0"/>
              </w:rPr>
              <w:t>2015/12/21</w:t>
            </w:r>
          </w:p>
        </w:tc>
        <w:tc>
          <w:tcPr>
            <w:tcW w:w="60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both"/>
              <w:textAlignment w:val="auto"/>
            </w:pPr>
            <w:r>
              <w:rPr>
                <w:rFonts w:hint="eastAsia" w:ascii="微软雅黑" w:hAnsi="微软雅黑" w:eastAsia="微软雅黑" w:cs="微软雅黑"/>
                <w:b w:val="0"/>
                <w:i w:val="0"/>
                <w:caps w:val="0"/>
                <w:color w:val="333333"/>
                <w:spacing w:val="8"/>
                <w:sz w:val="18"/>
                <w:szCs w:val="18"/>
                <w:bdr w:val="none" w:color="auto" w:sz="0" w:space="0"/>
              </w:rPr>
              <w:t>呼吸系统</w:t>
            </w:r>
          </w:p>
        </w:tc>
        <w:tc>
          <w:tcPr>
            <w:tcW w:w="885"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both"/>
              <w:textAlignment w:val="auto"/>
            </w:pPr>
            <w:r>
              <w:rPr>
                <w:rFonts w:hint="eastAsia" w:ascii="微软雅黑" w:hAnsi="微软雅黑" w:eastAsia="微软雅黑" w:cs="微软雅黑"/>
                <w:b w:val="0"/>
                <w:i w:val="0"/>
                <w:caps w:val="0"/>
                <w:color w:val="333333"/>
                <w:spacing w:val="8"/>
                <w:sz w:val="18"/>
                <w:szCs w:val="18"/>
                <w:bdr w:val="none" w:color="auto" w:sz="0" w:space="0"/>
              </w:rPr>
              <w:t>IPreceptor</w:t>
            </w:r>
          </w:p>
        </w:tc>
        <w:tc>
          <w:tcPr>
            <w:tcW w:w="264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both"/>
              <w:textAlignment w:val="auto"/>
            </w:pPr>
            <w:r>
              <w:rPr>
                <w:rFonts w:hint="eastAsia" w:ascii="微软雅黑" w:hAnsi="微软雅黑" w:eastAsia="微软雅黑" w:cs="微软雅黑"/>
                <w:b w:val="0"/>
                <w:i w:val="0"/>
                <w:caps w:val="0"/>
                <w:color w:val="333333"/>
                <w:spacing w:val="8"/>
                <w:sz w:val="18"/>
                <w:szCs w:val="18"/>
                <w:bdr w:val="none" w:color="auto" w:sz="0" w:space="0"/>
              </w:rPr>
              <w:t>肺动脉高压</w:t>
            </w:r>
          </w:p>
        </w:tc>
        <w:tc>
          <w:tcPr>
            <w:tcW w:w="5496"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both"/>
              <w:textAlignment w:val="auto"/>
            </w:pPr>
            <w:r>
              <w:rPr>
                <w:rFonts w:hint="eastAsia" w:ascii="微软雅黑" w:hAnsi="微软雅黑" w:eastAsia="微软雅黑" w:cs="微软雅黑"/>
                <w:b w:val="0"/>
                <w:i w:val="0"/>
                <w:caps w:val="0"/>
                <w:color w:val="333333"/>
                <w:spacing w:val="8"/>
                <w:sz w:val="18"/>
                <w:szCs w:val="18"/>
                <w:bdr w:val="none" w:color="auto" w:sz="0" w:space="0"/>
              </w:rPr>
              <w:t>肺动脉高压是一种严重威胁生命的疾病，其中特发性肺动脉高压属于罕见病。 目前国内已经上市的用于成人PAH的特异性治疗药物仅有：吸入用伊洛前列素溶液、波生坦片、安立生坦片和曲前列尼尔注射液、马昔滕坦片和利奥西胍片，但临床仍存在未被满足的需求。本品已有研究显示用于治疗肺动脉高压（PAH，WHO第1组）以延缓疾病进展及降低因PAH而住院的风险。为临床提供更多选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85" w:hRule="atLeast"/>
        </w:trPr>
        <w:tc>
          <w:tcPr>
            <w:tcW w:w="635" w:type="dxa"/>
            <w:tcBorders>
              <w:top w:val="nil"/>
              <w:left w:val="single" w:color="auto" w:sz="6" w:space="0"/>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8</w:t>
            </w:r>
          </w:p>
        </w:tc>
        <w:tc>
          <w:tcPr>
            <w:tcW w:w="100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Brodalumab</w:t>
            </w:r>
          </w:p>
        </w:tc>
        <w:tc>
          <w:tcPr>
            <w:tcW w:w="105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Kyowa Hakko Kirin Co., Ltd.</w:t>
            </w:r>
          </w:p>
        </w:tc>
        <w:tc>
          <w:tcPr>
            <w:tcW w:w="72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日本</w:t>
            </w:r>
          </w:p>
        </w:tc>
        <w:tc>
          <w:tcPr>
            <w:tcW w:w="1035"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2016/7/4</w:t>
            </w:r>
          </w:p>
        </w:tc>
        <w:tc>
          <w:tcPr>
            <w:tcW w:w="60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皮肤疾病；免疫系统</w:t>
            </w:r>
          </w:p>
        </w:tc>
        <w:tc>
          <w:tcPr>
            <w:tcW w:w="885"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IL17RA</w:t>
            </w:r>
          </w:p>
        </w:tc>
        <w:tc>
          <w:tcPr>
            <w:tcW w:w="264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寻常型银屑病,银屑病关节炎,红皮病型银屑病,脓疱型银屑病,斑块状银屑病</w:t>
            </w:r>
          </w:p>
        </w:tc>
        <w:tc>
          <w:tcPr>
            <w:tcW w:w="5496"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银屑病是一种慢性、复发性、免疫介导多系统疾患，降低患者生活治疗，严重的致残。皮肤病变的类别为红皮型，表明其同时涉及脉管系统（红斑）和表皮（鳞屑形成增多）。传统药物（甲氨蝶呤（MTX）、阿维A、环孢素及其他药物）存在多种潜在毒性。本品国外研究中被证明具有治疗效果并且耐受性良好，目前国内暂无此作用机制药物上市用于银屑病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3" w:hRule="atLeast"/>
        </w:trPr>
        <w:tc>
          <w:tcPr>
            <w:tcW w:w="635" w:type="dxa"/>
            <w:tcBorders>
              <w:top w:val="nil"/>
              <w:left w:val="single" w:color="auto" w:sz="6" w:space="0"/>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9</w:t>
            </w:r>
          </w:p>
        </w:tc>
        <w:tc>
          <w:tcPr>
            <w:tcW w:w="100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Eculizumab</w:t>
            </w:r>
          </w:p>
        </w:tc>
        <w:tc>
          <w:tcPr>
            <w:tcW w:w="105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欧盟：Alexion Europe SAS；美国： Alexion</w:t>
            </w:r>
          </w:p>
        </w:tc>
        <w:tc>
          <w:tcPr>
            <w:tcW w:w="72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欧盟；美国</w:t>
            </w:r>
          </w:p>
        </w:tc>
        <w:tc>
          <w:tcPr>
            <w:tcW w:w="1035"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2007/6/20</w:t>
            </w:r>
          </w:p>
        </w:tc>
        <w:tc>
          <w:tcPr>
            <w:tcW w:w="60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血液系统疾病；泌尿生殖系统</w:t>
            </w:r>
          </w:p>
        </w:tc>
        <w:tc>
          <w:tcPr>
            <w:tcW w:w="885"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欧盟：C5；美国：EpoR</w:t>
            </w:r>
          </w:p>
        </w:tc>
        <w:tc>
          <w:tcPr>
            <w:tcW w:w="264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欧盟：阵发性睡眠性血红蛋白尿症,非典型溶血尿毒综合征;   美国：贫血</w:t>
            </w:r>
          </w:p>
        </w:tc>
        <w:tc>
          <w:tcPr>
            <w:tcW w:w="5496"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罕见病用药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1" w:hRule="atLeast"/>
        </w:trPr>
        <w:tc>
          <w:tcPr>
            <w:tcW w:w="635" w:type="dxa"/>
            <w:tcBorders>
              <w:top w:val="nil"/>
              <w:left w:val="single" w:color="auto" w:sz="6" w:space="0"/>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10</w:t>
            </w:r>
          </w:p>
        </w:tc>
        <w:tc>
          <w:tcPr>
            <w:tcW w:w="100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Canakinumab</w:t>
            </w:r>
          </w:p>
        </w:tc>
        <w:tc>
          <w:tcPr>
            <w:tcW w:w="105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Novartis Pharmaceuticals Corporation</w:t>
            </w:r>
          </w:p>
        </w:tc>
        <w:tc>
          <w:tcPr>
            <w:tcW w:w="72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美国</w:t>
            </w:r>
          </w:p>
        </w:tc>
        <w:tc>
          <w:tcPr>
            <w:tcW w:w="1035"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2009/6/17</w:t>
            </w:r>
          </w:p>
        </w:tc>
        <w:tc>
          <w:tcPr>
            <w:tcW w:w="60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免疫系统疾病</w:t>
            </w:r>
          </w:p>
        </w:tc>
        <w:tc>
          <w:tcPr>
            <w:tcW w:w="885"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IL-1&amp;beta</w:t>
            </w:r>
          </w:p>
        </w:tc>
        <w:tc>
          <w:tcPr>
            <w:tcW w:w="264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系统性幼年特发性关节炎,冷吡啉相关的周期性综合征，高免疫球蛋白D综合征,家族性地中海热,肿瘤坏死因子受体相关周期性综合症,关节炎</w:t>
            </w:r>
          </w:p>
        </w:tc>
        <w:tc>
          <w:tcPr>
            <w:tcW w:w="5496"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冷吡啉相关的周期性综合征是罕见病，为遗传性炎性疾病，包括家族性寒冷型自身炎症综合征、穆-韦二氏综合征、新生儿多系统炎症综合征等。主要表现为皮疹、发热、关节痛、肌痛等。病情日益加重在中国目前无有效治疗药物，临床急需。目前国内缺乏有效治疗药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635" w:type="dxa"/>
            <w:tcBorders>
              <w:top w:val="nil"/>
              <w:left w:val="single" w:color="auto" w:sz="6" w:space="0"/>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11</w:t>
            </w:r>
          </w:p>
        </w:tc>
        <w:tc>
          <w:tcPr>
            <w:tcW w:w="100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Denosumab</w:t>
            </w:r>
          </w:p>
        </w:tc>
        <w:tc>
          <w:tcPr>
            <w:tcW w:w="105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Amgen Europe B.V.</w:t>
            </w:r>
          </w:p>
        </w:tc>
        <w:tc>
          <w:tcPr>
            <w:tcW w:w="72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欧盟</w:t>
            </w:r>
          </w:p>
        </w:tc>
        <w:tc>
          <w:tcPr>
            <w:tcW w:w="1035"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2010/5/26</w:t>
            </w:r>
          </w:p>
        </w:tc>
        <w:tc>
          <w:tcPr>
            <w:tcW w:w="60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肿瘤</w:t>
            </w:r>
          </w:p>
        </w:tc>
        <w:tc>
          <w:tcPr>
            <w:tcW w:w="885"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RANKL</w:t>
            </w:r>
          </w:p>
        </w:tc>
        <w:tc>
          <w:tcPr>
            <w:tcW w:w="264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骨转移性实体瘤, 骨癌, 实体瘤, 巨骨细胞瘤, 多发性骨髓瘤, 高钙血症, 类风湿性关节炎, 骨质疏松症</w:t>
            </w:r>
          </w:p>
        </w:tc>
        <w:tc>
          <w:tcPr>
            <w:tcW w:w="5496"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骨巨细胞瘤发病率低，3/100万，好发于青壮年，对手术切除可能导致严重功能障碍的患者以及不可切除的中轴骨病变患者确无有效的治疗手段，Denosumab国外研究显示达到70%以上的肿瘤缓解率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76" w:hRule="atLeast"/>
        </w:trPr>
        <w:tc>
          <w:tcPr>
            <w:tcW w:w="635" w:type="dxa"/>
            <w:tcBorders>
              <w:top w:val="nil"/>
              <w:left w:val="single" w:color="auto" w:sz="6" w:space="0"/>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12</w:t>
            </w:r>
          </w:p>
        </w:tc>
        <w:tc>
          <w:tcPr>
            <w:tcW w:w="100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Fingolimod Hcl Ora Lcapsules</w:t>
            </w:r>
          </w:p>
        </w:tc>
        <w:tc>
          <w:tcPr>
            <w:tcW w:w="105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Novartis Pharmaceuticals Corp</w:t>
            </w:r>
          </w:p>
        </w:tc>
        <w:tc>
          <w:tcPr>
            <w:tcW w:w="72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美国</w:t>
            </w:r>
          </w:p>
        </w:tc>
        <w:tc>
          <w:tcPr>
            <w:tcW w:w="1035"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2010/9/21</w:t>
            </w:r>
          </w:p>
        </w:tc>
        <w:tc>
          <w:tcPr>
            <w:tcW w:w="60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免疫系统疾病</w:t>
            </w:r>
          </w:p>
        </w:tc>
        <w:tc>
          <w:tcPr>
            <w:tcW w:w="885"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S1PR1；S1PR3；S1PR5；S1PR4</w:t>
            </w:r>
          </w:p>
        </w:tc>
        <w:tc>
          <w:tcPr>
            <w:tcW w:w="264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多发性硬化症</w:t>
            </w:r>
          </w:p>
        </w:tc>
        <w:tc>
          <w:tcPr>
            <w:tcW w:w="5496"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罕见病用药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31" w:hRule="atLeast"/>
        </w:trPr>
        <w:tc>
          <w:tcPr>
            <w:tcW w:w="635" w:type="dxa"/>
            <w:tcBorders>
              <w:top w:val="nil"/>
              <w:left w:val="single" w:color="auto" w:sz="6" w:space="0"/>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13</w:t>
            </w:r>
          </w:p>
        </w:tc>
        <w:tc>
          <w:tcPr>
            <w:tcW w:w="100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Teriflunomide</w:t>
            </w:r>
          </w:p>
        </w:tc>
        <w:tc>
          <w:tcPr>
            <w:tcW w:w="1050" w:type="dxa"/>
            <w:tcBorders>
              <w:top w:val="nil"/>
              <w:left w:val="nil"/>
              <w:bottom w:val="single" w:color="auto" w:sz="6" w:space="0"/>
              <w:right w:val="single" w:color="auto" w:sz="6" w:space="0"/>
            </w:tcBorders>
            <w:shd w:val="clear" w:color="auto" w:fill="F7FAFF"/>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18"/>
                <w:szCs w:val="18"/>
              </w:rPr>
            </w:pPr>
          </w:p>
        </w:tc>
        <w:tc>
          <w:tcPr>
            <w:tcW w:w="72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美国</w:t>
            </w:r>
          </w:p>
        </w:tc>
        <w:tc>
          <w:tcPr>
            <w:tcW w:w="1035"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2012/9/12</w:t>
            </w:r>
          </w:p>
        </w:tc>
        <w:tc>
          <w:tcPr>
            <w:tcW w:w="60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神经系统</w:t>
            </w:r>
          </w:p>
        </w:tc>
        <w:tc>
          <w:tcPr>
            <w:tcW w:w="885"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DHODH,MMP-9,MMP-2,MMP-3</w:t>
            </w:r>
          </w:p>
        </w:tc>
        <w:tc>
          <w:tcPr>
            <w:tcW w:w="264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多发性硬化症</w:t>
            </w:r>
          </w:p>
        </w:tc>
        <w:tc>
          <w:tcPr>
            <w:tcW w:w="5496"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罕见病用药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01" w:hRule="atLeast"/>
        </w:trPr>
        <w:tc>
          <w:tcPr>
            <w:tcW w:w="635" w:type="dxa"/>
            <w:tcBorders>
              <w:top w:val="nil"/>
              <w:left w:val="single" w:color="auto" w:sz="6" w:space="0"/>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14</w:t>
            </w:r>
          </w:p>
        </w:tc>
        <w:tc>
          <w:tcPr>
            <w:tcW w:w="100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Ponatinib</w:t>
            </w:r>
          </w:p>
        </w:tc>
        <w:tc>
          <w:tcPr>
            <w:tcW w:w="105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Ariad Pharmaceuticals Inc</w:t>
            </w:r>
          </w:p>
        </w:tc>
        <w:tc>
          <w:tcPr>
            <w:tcW w:w="72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美国</w:t>
            </w:r>
          </w:p>
        </w:tc>
        <w:tc>
          <w:tcPr>
            <w:tcW w:w="1035"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2012/12/14</w:t>
            </w:r>
          </w:p>
        </w:tc>
        <w:tc>
          <w:tcPr>
            <w:tcW w:w="60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肿瘤</w:t>
            </w:r>
          </w:p>
        </w:tc>
        <w:tc>
          <w:tcPr>
            <w:tcW w:w="885"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EPH receptor,FGFR,Src,VEGFR,Kit,FLT-3,PDGFR,VEGFR,TIE2,RET</w:t>
            </w:r>
          </w:p>
        </w:tc>
        <w:tc>
          <w:tcPr>
            <w:tcW w:w="264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慢性髓细胞性白血病; 急性淋巴细胞白血病; 白血病</w:t>
            </w:r>
          </w:p>
        </w:tc>
        <w:tc>
          <w:tcPr>
            <w:tcW w:w="5496"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Ponatinib 为第三代Bcr-Abl激酶靶向抑制剂，对T315I突变型Bcr-Abl激酶具有高效特异性抑制作用，可有效解决现有以伊马替尼为代表的靶向抑制Bcr-Abl激酶的CML治疗药物普遍存在的、因激酶突变引起耐药性的缺陷。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0" w:hRule="atLeast"/>
        </w:trPr>
        <w:tc>
          <w:tcPr>
            <w:tcW w:w="635" w:type="dxa"/>
            <w:tcBorders>
              <w:top w:val="nil"/>
              <w:left w:val="single" w:color="auto" w:sz="6" w:space="0"/>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15</w:t>
            </w:r>
          </w:p>
        </w:tc>
        <w:tc>
          <w:tcPr>
            <w:tcW w:w="100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Vedolizumab</w:t>
            </w:r>
          </w:p>
        </w:tc>
        <w:tc>
          <w:tcPr>
            <w:tcW w:w="105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Takeda Pharmaceuticals U.S.A., Inc.</w:t>
            </w:r>
          </w:p>
        </w:tc>
        <w:tc>
          <w:tcPr>
            <w:tcW w:w="72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美国</w:t>
            </w:r>
          </w:p>
        </w:tc>
        <w:tc>
          <w:tcPr>
            <w:tcW w:w="1035"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2014/5/20</w:t>
            </w:r>
          </w:p>
        </w:tc>
        <w:tc>
          <w:tcPr>
            <w:tcW w:w="60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消化系统</w:t>
            </w:r>
          </w:p>
        </w:tc>
        <w:tc>
          <w:tcPr>
            <w:tcW w:w="885"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Integrin &amp;alpha;4&amp;beta;7</w:t>
            </w:r>
          </w:p>
        </w:tc>
        <w:tc>
          <w:tcPr>
            <w:tcW w:w="264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溃疡性结肠炎; 克罗恩氏病</w:t>
            </w:r>
          </w:p>
        </w:tc>
        <w:tc>
          <w:tcPr>
            <w:tcW w:w="5496"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克罗恩病是一种原因不明的肠道炎症性疾病。该疾病病因不明，病情常有反复，急性重症病症预后较差，近期死亡率3%-10%左右。目前尚无根治疗法，主要为支持疗法和对症治疗，主要为SASP、5-ASA、肾上腺皮质激素、硫唑嘌呤、环孢素等。溃疡性结肠炎是一种原因不明的慢性结肠炎，病程漫长反复发作，合并结肠穿孔，病死率高达20%-50%，目前的治疗药物包括症治疗，主要为SASP、5-ASA、肾上腺皮质激素、ACTH。该品种抑制的靶点，在CD和UC介导炎症过程发挥重要作用，因此该品种为病因治疗，具有较好的有效性和安全性，具有一定临床优势，为临床提供选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239" w:hRule="atLeast"/>
        </w:trPr>
        <w:tc>
          <w:tcPr>
            <w:tcW w:w="635" w:type="dxa"/>
            <w:tcBorders>
              <w:top w:val="nil"/>
              <w:left w:val="single" w:color="auto" w:sz="6" w:space="0"/>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16</w:t>
            </w:r>
          </w:p>
        </w:tc>
        <w:tc>
          <w:tcPr>
            <w:tcW w:w="100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Eliglustat</w:t>
            </w:r>
          </w:p>
        </w:tc>
        <w:tc>
          <w:tcPr>
            <w:tcW w:w="105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Genzyme Corp</w:t>
            </w:r>
          </w:p>
        </w:tc>
        <w:tc>
          <w:tcPr>
            <w:tcW w:w="72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美国</w:t>
            </w:r>
          </w:p>
        </w:tc>
        <w:tc>
          <w:tcPr>
            <w:tcW w:w="1035"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2014/8/19</w:t>
            </w:r>
          </w:p>
        </w:tc>
        <w:tc>
          <w:tcPr>
            <w:tcW w:w="60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内分泌和代谢病</w:t>
            </w:r>
          </w:p>
        </w:tc>
        <w:tc>
          <w:tcPr>
            <w:tcW w:w="885"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UGCG</w:t>
            </w:r>
          </w:p>
        </w:tc>
        <w:tc>
          <w:tcPr>
            <w:tcW w:w="264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戈谢病</w:t>
            </w:r>
          </w:p>
        </w:tc>
        <w:tc>
          <w:tcPr>
            <w:tcW w:w="5496"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罕见病用药,用于1型戈谢氏病患者，临床急需。本品为第二代底物清除疗法SRT产品，用于更广泛的戈谢氏病I型患者。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31" w:hRule="atLeast"/>
        </w:trPr>
        <w:tc>
          <w:tcPr>
            <w:tcW w:w="635" w:type="dxa"/>
            <w:tcBorders>
              <w:top w:val="nil"/>
              <w:left w:val="single" w:color="auto" w:sz="6" w:space="0"/>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17</w:t>
            </w:r>
          </w:p>
        </w:tc>
        <w:tc>
          <w:tcPr>
            <w:tcW w:w="100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Secukinumab</w:t>
            </w:r>
          </w:p>
        </w:tc>
        <w:tc>
          <w:tcPr>
            <w:tcW w:w="105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Novartis Pharma K.K.</w:t>
            </w:r>
          </w:p>
        </w:tc>
        <w:tc>
          <w:tcPr>
            <w:tcW w:w="72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日本</w:t>
            </w:r>
          </w:p>
        </w:tc>
        <w:tc>
          <w:tcPr>
            <w:tcW w:w="1035"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2014/12/26</w:t>
            </w:r>
          </w:p>
        </w:tc>
        <w:tc>
          <w:tcPr>
            <w:tcW w:w="60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皮肤疾病；免疫系统</w:t>
            </w:r>
          </w:p>
        </w:tc>
        <w:tc>
          <w:tcPr>
            <w:tcW w:w="885"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IL-17A</w:t>
            </w:r>
          </w:p>
        </w:tc>
        <w:tc>
          <w:tcPr>
            <w:tcW w:w="264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银屑病,银屑病关节炎,强直性脊柱炎</w:t>
            </w:r>
          </w:p>
        </w:tc>
        <w:tc>
          <w:tcPr>
            <w:tcW w:w="5496"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银屑病是一种慢性、复发性、免疫介导多系统疾患，降低患者生活质量，严重的致残。传统药物（甲氨蝶呤（MTX）、阿维A、环孢素及其他药物）存在多种潜在毒性。本品国外研究中被证明具有治疗效果并且耐受性良好，目前国内暂无此作用机制药物上市用于银屑病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66" w:hRule="atLeast"/>
        </w:trPr>
        <w:tc>
          <w:tcPr>
            <w:tcW w:w="635" w:type="dxa"/>
            <w:tcBorders>
              <w:top w:val="nil"/>
              <w:left w:val="single" w:color="auto" w:sz="6" w:space="0"/>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18</w:t>
            </w:r>
          </w:p>
        </w:tc>
        <w:tc>
          <w:tcPr>
            <w:tcW w:w="100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Palbociclib</w:t>
            </w:r>
          </w:p>
        </w:tc>
        <w:tc>
          <w:tcPr>
            <w:tcW w:w="105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PfizerInc</w:t>
            </w:r>
          </w:p>
        </w:tc>
        <w:tc>
          <w:tcPr>
            <w:tcW w:w="72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美国</w:t>
            </w:r>
          </w:p>
        </w:tc>
        <w:tc>
          <w:tcPr>
            <w:tcW w:w="1035"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2015/2/3</w:t>
            </w:r>
          </w:p>
        </w:tc>
        <w:tc>
          <w:tcPr>
            <w:tcW w:w="60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肿瘤</w:t>
            </w:r>
          </w:p>
        </w:tc>
        <w:tc>
          <w:tcPr>
            <w:tcW w:w="885"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CDK4; CDK6</w:t>
            </w:r>
          </w:p>
        </w:tc>
        <w:tc>
          <w:tcPr>
            <w:tcW w:w="264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乳腺癌</w:t>
            </w:r>
          </w:p>
        </w:tc>
        <w:tc>
          <w:tcPr>
            <w:tcW w:w="5496"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全球首个上市的CDK4、6抑制剂，在全球临床试验中显示出了突出的临床获益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85" w:hRule="atLeast"/>
        </w:trPr>
        <w:tc>
          <w:tcPr>
            <w:tcW w:w="635" w:type="dxa"/>
            <w:tcBorders>
              <w:top w:val="nil"/>
              <w:left w:val="single" w:color="auto" w:sz="6" w:space="0"/>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19</w:t>
            </w:r>
          </w:p>
        </w:tc>
        <w:tc>
          <w:tcPr>
            <w:tcW w:w="100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Ixekizumab</w:t>
            </w:r>
          </w:p>
        </w:tc>
        <w:tc>
          <w:tcPr>
            <w:tcW w:w="105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ELILILLYANDCOMPANY</w:t>
            </w:r>
          </w:p>
        </w:tc>
        <w:tc>
          <w:tcPr>
            <w:tcW w:w="72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美国</w:t>
            </w:r>
          </w:p>
        </w:tc>
        <w:tc>
          <w:tcPr>
            <w:tcW w:w="1035"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2016/3/22</w:t>
            </w:r>
          </w:p>
        </w:tc>
        <w:tc>
          <w:tcPr>
            <w:tcW w:w="60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皮肤病；免疫系统</w:t>
            </w:r>
          </w:p>
        </w:tc>
        <w:tc>
          <w:tcPr>
            <w:tcW w:w="885"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IL-17A</w:t>
            </w:r>
          </w:p>
        </w:tc>
        <w:tc>
          <w:tcPr>
            <w:tcW w:w="264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斑块状银屑病; 银屑病关节炎; 红皮病型银屑病; 脓疱型银屑病; 寻常型银屑病</w:t>
            </w:r>
          </w:p>
        </w:tc>
        <w:tc>
          <w:tcPr>
            <w:tcW w:w="5496"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银屑病是一种慢性、复发性、免疫介导多系统疾患，银屑病是一种慢性、复发性、免疫介导多系统疾患。中至重度银屑病可降低降低生活质量甚至致残，传统药物（甲氨蝶呤（MTX）、阿维A、环孢素及其他药物）存在多种潜在毒性。本品国外研究中被证明具有治疗效果并且耐受性良好，本品为IL-17单抗药物，对IL-17A具有较高的亲和力和特异性。目前国内暂无此作用机制药物上市用于银屑病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31" w:hRule="atLeast"/>
        </w:trPr>
        <w:tc>
          <w:tcPr>
            <w:tcW w:w="635" w:type="dxa"/>
            <w:tcBorders>
              <w:top w:val="nil"/>
              <w:left w:val="single" w:color="auto" w:sz="6" w:space="0"/>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20</w:t>
            </w:r>
          </w:p>
        </w:tc>
        <w:tc>
          <w:tcPr>
            <w:tcW w:w="100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Enasidenib mesylate</w:t>
            </w:r>
          </w:p>
        </w:tc>
        <w:tc>
          <w:tcPr>
            <w:tcW w:w="105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CELGENECORP</w:t>
            </w:r>
          </w:p>
        </w:tc>
        <w:tc>
          <w:tcPr>
            <w:tcW w:w="72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美国</w:t>
            </w:r>
          </w:p>
        </w:tc>
        <w:tc>
          <w:tcPr>
            <w:tcW w:w="1035"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2017/8/1</w:t>
            </w:r>
          </w:p>
        </w:tc>
        <w:tc>
          <w:tcPr>
            <w:tcW w:w="60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肿瘤</w:t>
            </w:r>
          </w:p>
        </w:tc>
        <w:tc>
          <w:tcPr>
            <w:tcW w:w="885"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IDH2</w:t>
            </w:r>
          </w:p>
        </w:tc>
        <w:tc>
          <w:tcPr>
            <w:tcW w:w="264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急性骨髓性白血病</w:t>
            </w:r>
          </w:p>
        </w:tc>
        <w:tc>
          <w:tcPr>
            <w:tcW w:w="5496"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Enasidenib 是全球首个批准的针对IDH2突变的成人 AML 患者的药物，IDH2突变在AML中大约占17%。对于复发难治的AML目前尚无标准的有效治疗，国外研究显示本品在具有IDH2突变的复发难治的AML中获得23%的完全缓解率和8.2个月的缓解持续时间。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6" w:hRule="atLeast"/>
        </w:trPr>
        <w:tc>
          <w:tcPr>
            <w:tcW w:w="635" w:type="dxa"/>
            <w:tcBorders>
              <w:top w:val="nil"/>
              <w:left w:val="single" w:color="auto" w:sz="6" w:space="0"/>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21</w:t>
            </w:r>
          </w:p>
        </w:tc>
        <w:tc>
          <w:tcPr>
            <w:tcW w:w="100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Icatibant</w:t>
            </w:r>
          </w:p>
        </w:tc>
        <w:tc>
          <w:tcPr>
            <w:tcW w:w="105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Shire Orphan Therapies GmbH</w:t>
            </w:r>
          </w:p>
        </w:tc>
        <w:tc>
          <w:tcPr>
            <w:tcW w:w="72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欧盟</w:t>
            </w:r>
          </w:p>
        </w:tc>
        <w:tc>
          <w:tcPr>
            <w:tcW w:w="1035"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2008/7/11</w:t>
            </w:r>
          </w:p>
        </w:tc>
        <w:tc>
          <w:tcPr>
            <w:tcW w:w="60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心脑血管疾病</w:t>
            </w:r>
          </w:p>
        </w:tc>
        <w:tc>
          <w:tcPr>
            <w:tcW w:w="885"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BDKRB2</w:t>
            </w:r>
          </w:p>
        </w:tc>
        <w:tc>
          <w:tcPr>
            <w:tcW w:w="264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遗传性血管性水肿</w:t>
            </w:r>
          </w:p>
        </w:tc>
        <w:tc>
          <w:tcPr>
            <w:tcW w:w="5496"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遗传性血管水肿是一种罕见、严重的常染色体显性遗传病，预计患病率为1/50000。在临床上，HAE患者会出现可累及多个解剖学部位（包括胃肠道、面部组织、声带和喉头、口咽、泌尿生殖区域和/或双臂和双腿）的软组织水肿复发性急性发作。喉部发作可因窒息之风险而危及生命。目前尚无有效治疗手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2" w:hRule="atLeast"/>
        </w:trPr>
        <w:tc>
          <w:tcPr>
            <w:tcW w:w="635" w:type="dxa"/>
            <w:tcBorders>
              <w:top w:val="nil"/>
              <w:left w:val="single" w:color="auto" w:sz="6" w:space="0"/>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22</w:t>
            </w:r>
          </w:p>
        </w:tc>
        <w:tc>
          <w:tcPr>
            <w:tcW w:w="100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Dalfampridine</w:t>
            </w:r>
          </w:p>
        </w:tc>
        <w:tc>
          <w:tcPr>
            <w:tcW w:w="105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Acorda Therapeutics Inc</w:t>
            </w:r>
          </w:p>
        </w:tc>
        <w:tc>
          <w:tcPr>
            <w:tcW w:w="72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美国</w:t>
            </w:r>
          </w:p>
        </w:tc>
        <w:tc>
          <w:tcPr>
            <w:tcW w:w="1035"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2010/1/22</w:t>
            </w:r>
          </w:p>
        </w:tc>
        <w:tc>
          <w:tcPr>
            <w:tcW w:w="60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免疫系统疾病</w:t>
            </w:r>
          </w:p>
        </w:tc>
        <w:tc>
          <w:tcPr>
            <w:tcW w:w="885"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Potassium channel</w:t>
            </w:r>
          </w:p>
        </w:tc>
        <w:tc>
          <w:tcPr>
            <w:tcW w:w="264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多发性硬化症</w:t>
            </w:r>
          </w:p>
        </w:tc>
        <w:tc>
          <w:tcPr>
            <w:tcW w:w="5496"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罕见病用药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1" w:hRule="atLeast"/>
        </w:trPr>
        <w:tc>
          <w:tcPr>
            <w:tcW w:w="635" w:type="dxa"/>
            <w:tcBorders>
              <w:top w:val="nil"/>
              <w:left w:val="single" w:color="auto" w:sz="6" w:space="0"/>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23</w:t>
            </w:r>
          </w:p>
        </w:tc>
        <w:tc>
          <w:tcPr>
            <w:tcW w:w="100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Vismodegib</w:t>
            </w:r>
          </w:p>
        </w:tc>
        <w:tc>
          <w:tcPr>
            <w:tcW w:w="105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Genentech Inc</w:t>
            </w:r>
          </w:p>
        </w:tc>
        <w:tc>
          <w:tcPr>
            <w:tcW w:w="72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美国</w:t>
            </w:r>
          </w:p>
        </w:tc>
        <w:tc>
          <w:tcPr>
            <w:tcW w:w="1035"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2012/1/30</w:t>
            </w:r>
          </w:p>
        </w:tc>
        <w:tc>
          <w:tcPr>
            <w:tcW w:w="60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肿瘤</w:t>
            </w:r>
          </w:p>
        </w:tc>
        <w:tc>
          <w:tcPr>
            <w:tcW w:w="885"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SMO</w:t>
            </w:r>
          </w:p>
        </w:tc>
        <w:tc>
          <w:tcPr>
            <w:tcW w:w="264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基底细胞癌</w:t>
            </w:r>
          </w:p>
        </w:tc>
        <w:tc>
          <w:tcPr>
            <w:tcW w:w="5496"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基底细胞癌为最常见的皮肤恶性肿瘤。Vismodegib为全球首个上市hedgehog通路抑制剂，首个被批准用于治疗基底细胞癌的药物。国外研究显示在无有效治疗的转移性基底细胞癌患者中可达到43%的肿瘤缓解率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61" w:hRule="atLeast"/>
        </w:trPr>
        <w:tc>
          <w:tcPr>
            <w:tcW w:w="635" w:type="dxa"/>
            <w:tcBorders>
              <w:top w:val="nil"/>
              <w:left w:val="single" w:color="auto" w:sz="6" w:space="0"/>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24</w:t>
            </w:r>
          </w:p>
        </w:tc>
        <w:tc>
          <w:tcPr>
            <w:tcW w:w="100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Apremilast</w:t>
            </w:r>
          </w:p>
        </w:tc>
        <w:tc>
          <w:tcPr>
            <w:tcW w:w="105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Celgene Corp</w:t>
            </w:r>
          </w:p>
        </w:tc>
        <w:tc>
          <w:tcPr>
            <w:tcW w:w="72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美国</w:t>
            </w:r>
          </w:p>
        </w:tc>
        <w:tc>
          <w:tcPr>
            <w:tcW w:w="1035"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2014/3/21</w:t>
            </w:r>
          </w:p>
        </w:tc>
        <w:tc>
          <w:tcPr>
            <w:tcW w:w="60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免疫系统；皮肤病</w:t>
            </w:r>
          </w:p>
        </w:tc>
        <w:tc>
          <w:tcPr>
            <w:tcW w:w="885"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PDE4</w:t>
            </w:r>
          </w:p>
        </w:tc>
        <w:tc>
          <w:tcPr>
            <w:tcW w:w="264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银屑病关节炎; 银屑病</w:t>
            </w:r>
          </w:p>
        </w:tc>
        <w:tc>
          <w:tcPr>
            <w:tcW w:w="5496"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银屑病是一种慢性、复发性、免疫介导多系统疾患。中至重度银屑病可降低降低生活质量甚至致残，传统药物（甲氨蝶呤（MTX）、阿维A、环孢素及其他药物）有效性有限且存在多种潜在毒性。本品国外研究中被证明具有治疗效果并且耐受性良好。本品为口服途径给药，全新的作用靶点。目前国内暂无此作用机制药物上市用于银屑病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51" w:hRule="atLeast"/>
        </w:trPr>
        <w:tc>
          <w:tcPr>
            <w:tcW w:w="635" w:type="dxa"/>
            <w:tcBorders>
              <w:top w:val="nil"/>
              <w:left w:val="single" w:color="auto" w:sz="6" w:space="0"/>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25</w:t>
            </w:r>
          </w:p>
        </w:tc>
        <w:tc>
          <w:tcPr>
            <w:tcW w:w="100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Rilonacept</w:t>
            </w:r>
          </w:p>
        </w:tc>
        <w:tc>
          <w:tcPr>
            <w:tcW w:w="105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Regeneron</w:t>
            </w:r>
          </w:p>
        </w:tc>
        <w:tc>
          <w:tcPr>
            <w:tcW w:w="72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美国</w:t>
            </w:r>
          </w:p>
        </w:tc>
        <w:tc>
          <w:tcPr>
            <w:tcW w:w="1035"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2008/2/27</w:t>
            </w:r>
          </w:p>
        </w:tc>
        <w:tc>
          <w:tcPr>
            <w:tcW w:w="60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免疫系统疾病</w:t>
            </w:r>
          </w:p>
        </w:tc>
        <w:tc>
          <w:tcPr>
            <w:tcW w:w="885"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IL-1&amp;alpha;,IL-1&amp;beta</w:t>
            </w:r>
          </w:p>
        </w:tc>
        <w:tc>
          <w:tcPr>
            <w:tcW w:w="264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冷吡啉相关的周期性综合征,穆-韦二氏综合征,家族性寒冷型自身炎症综合征,家族性乳糜微粒血症</w:t>
            </w:r>
          </w:p>
        </w:tc>
        <w:tc>
          <w:tcPr>
            <w:tcW w:w="5496"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冷吡啉相关的周期性综合征是罕见病，为遗传性炎性疾病，包括家族性寒冷型自身炎症综合征、穆-韦二氏综合征、新生儿多系统炎症综合征等。主要表现为皮疹、发热、关节痛、肌痛等。病情日益加重在中国目前无有效治疗药物，临床急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55" w:hRule="atLeast"/>
        </w:trPr>
        <w:tc>
          <w:tcPr>
            <w:tcW w:w="635" w:type="dxa"/>
            <w:tcBorders>
              <w:top w:val="nil"/>
              <w:left w:val="single" w:color="auto" w:sz="6" w:space="0"/>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26</w:t>
            </w:r>
          </w:p>
        </w:tc>
        <w:tc>
          <w:tcPr>
            <w:tcW w:w="100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Tetrabenazine</w:t>
            </w:r>
          </w:p>
        </w:tc>
        <w:tc>
          <w:tcPr>
            <w:tcW w:w="105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Prestwick</w:t>
            </w:r>
          </w:p>
        </w:tc>
        <w:tc>
          <w:tcPr>
            <w:tcW w:w="72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美国</w:t>
            </w:r>
          </w:p>
        </w:tc>
        <w:tc>
          <w:tcPr>
            <w:tcW w:w="1035"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2008/8/15</w:t>
            </w:r>
          </w:p>
        </w:tc>
        <w:tc>
          <w:tcPr>
            <w:tcW w:w="60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精神障碍；神经系统疾病</w:t>
            </w:r>
          </w:p>
        </w:tc>
        <w:tc>
          <w:tcPr>
            <w:tcW w:w="885"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VMAT2</w:t>
            </w:r>
          </w:p>
        </w:tc>
        <w:tc>
          <w:tcPr>
            <w:tcW w:w="264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亨廷顿氏舞蹈症</w:t>
            </w:r>
          </w:p>
        </w:tc>
        <w:tc>
          <w:tcPr>
            <w:tcW w:w="5496"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亨廷顿舞蹈症是一种罕见的常染色体显性遗传病，目前无有效治疗手段。本品为氘代丁苯那嗪，已有临床研究显示，本品用于治疗亨廷顿舞蹈症具有明确的疗效。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6" w:hRule="atLeast"/>
        </w:trPr>
        <w:tc>
          <w:tcPr>
            <w:tcW w:w="635" w:type="dxa"/>
            <w:tcBorders>
              <w:top w:val="nil"/>
              <w:left w:val="single" w:color="auto" w:sz="6" w:space="0"/>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27</w:t>
            </w:r>
          </w:p>
        </w:tc>
        <w:tc>
          <w:tcPr>
            <w:tcW w:w="100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Ecallantide</w:t>
            </w:r>
          </w:p>
        </w:tc>
        <w:tc>
          <w:tcPr>
            <w:tcW w:w="105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Dyax Corp.</w:t>
            </w:r>
          </w:p>
        </w:tc>
        <w:tc>
          <w:tcPr>
            <w:tcW w:w="72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美国</w:t>
            </w:r>
          </w:p>
        </w:tc>
        <w:tc>
          <w:tcPr>
            <w:tcW w:w="1035"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2009/12/1</w:t>
            </w:r>
          </w:p>
        </w:tc>
        <w:tc>
          <w:tcPr>
            <w:tcW w:w="60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血液系统疾病</w:t>
            </w:r>
          </w:p>
        </w:tc>
        <w:tc>
          <w:tcPr>
            <w:tcW w:w="885"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KLKB1</w:t>
            </w:r>
          </w:p>
        </w:tc>
        <w:tc>
          <w:tcPr>
            <w:tcW w:w="264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遗传性血管性水肿</w:t>
            </w:r>
          </w:p>
        </w:tc>
        <w:tc>
          <w:tcPr>
            <w:tcW w:w="5496"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遗传性血管水肿是一种罕见、严重的常染色体显性遗传病，预计患病率为1/50000。在临床上，HAE患者会出现可累及多个解剖学部位（包括胃肠道、面部组织、声带和喉头、口咽、泌尿生殖区域和/或双臂和双腿）的软组织水肿复发性急性发作。喉部发作可因窒息之风险而危及生命。目前尚无有效治疗手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75" w:hRule="atLeast"/>
        </w:trPr>
        <w:tc>
          <w:tcPr>
            <w:tcW w:w="635" w:type="dxa"/>
            <w:tcBorders>
              <w:top w:val="nil"/>
              <w:left w:val="single" w:color="auto" w:sz="6" w:space="0"/>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28</w:t>
            </w:r>
          </w:p>
        </w:tc>
        <w:tc>
          <w:tcPr>
            <w:tcW w:w="100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Velaglucerase Alfa</w:t>
            </w:r>
          </w:p>
        </w:tc>
        <w:tc>
          <w:tcPr>
            <w:tcW w:w="105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Shire Human Genetic Therapies Inc</w:t>
            </w:r>
          </w:p>
        </w:tc>
        <w:tc>
          <w:tcPr>
            <w:tcW w:w="72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美国</w:t>
            </w:r>
          </w:p>
        </w:tc>
        <w:tc>
          <w:tcPr>
            <w:tcW w:w="1035"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2010/2/26</w:t>
            </w:r>
          </w:p>
        </w:tc>
        <w:tc>
          <w:tcPr>
            <w:tcW w:w="60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内分泌和代谢疾病</w:t>
            </w:r>
          </w:p>
        </w:tc>
        <w:tc>
          <w:tcPr>
            <w:tcW w:w="885"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Glucosylceramidase replacements</w:t>
            </w:r>
          </w:p>
        </w:tc>
        <w:tc>
          <w:tcPr>
            <w:tcW w:w="264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戈谢病</w:t>
            </w:r>
          </w:p>
        </w:tc>
        <w:tc>
          <w:tcPr>
            <w:tcW w:w="5496"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戈谢病(Gaucher disease)是属罕见病，为溶酶体贮积病，为常染色体隐性遗传病。戈谢病主要分为非神经病变型(I型)及神经病变型(Ⅱ型及Ⅲ型)。该病由于葡萄糖脑苷脂酶基因突变导致机体葡萄糖脑苷脂酶活性缺乏，造成其底物葡萄糖脑苷脂在肝、脾、骨骼、肺，甚至脑的巨噬细胞溶酶体中贮积，形成典型的贮积细胞即“戈谢细胞”，导致受累组织器官出现病变，临床表现多脏器受累并进行性加重。目前治疗有两种：酶替代疗法 (ERT) 及底物清除疗法 (SRT)。伊米苷酶是目前国内唯一可获得的戈谢病特异性治疗药物，为I型戈谢病治疗药物。本品属酶替代疗法，用于I型戈谢病，临床急需。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291" w:hRule="atLeast"/>
        </w:trPr>
        <w:tc>
          <w:tcPr>
            <w:tcW w:w="635" w:type="dxa"/>
            <w:tcBorders>
              <w:top w:val="nil"/>
              <w:left w:val="single" w:color="auto" w:sz="6" w:space="0"/>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29</w:t>
            </w:r>
          </w:p>
        </w:tc>
        <w:tc>
          <w:tcPr>
            <w:tcW w:w="100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Tafamidis</w:t>
            </w:r>
          </w:p>
        </w:tc>
        <w:tc>
          <w:tcPr>
            <w:tcW w:w="105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Pfizer Ltd</w:t>
            </w:r>
          </w:p>
        </w:tc>
        <w:tc>
          <w:tcPr>
            <w:tcW w:w="72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欧盟</w:t>
            </w:r>
          </w:p>
        </w:tc>
        <w:tc>
          <w:tcPr>
            <w:tcW w:w="1035"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2011/11/16</w:t>
            </w:r>
          </w:p>
        </w:tc>
        <w:tc>
          <w:tcPr>
            <w:tcW w:w="60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神经系统</w:t>
            </w:r>
          </w:p>
        </w:tc>
        <w:tc>
          <w:tcPr>
            <w:tcW w:w="885"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TTR</w:t>
            </w:r>
          </w:p>
        </w:tc>
        <w:tc>
          <w:tcPr>
            <w:tcW w:w="264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转甲状腺素蛋白家族性淀粉样多发性神经病,甲状腺素运载蛋白淀粉样变性</w:t>
            </w:r>
          </w:p>
        </w:tc>
        <w:tc>
          <w:tcPr>
            <w:tcW w:w="5496"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转甲状腺素蛋白家族性淀粉样多发性神经病为一种罕见病，由于基因突变而导致常染色体显性遗传的淀粉样变性疾病。目前无有效治疗手段。FDA和EMA因其可延缓神经损害优于安慰剂，批准其上市。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9" w:hRule="atLeast"/>
        </w:trPr>
        <w:tc>
          <w:tcPr>
            <w:tcW w:w="635" w:type="dxa"/>
            <w:tcBorders>
              <w:top w:val="nil"/>
              <w:left w:val="single" w:color="auto" w:sz="6" w:space="0"/>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30</w:t>
            </w:r>
          </w:p>
        </w:tc>
        <w:tc>
          <w:tcPr>
            <w:tcW w:w="100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Taliglucerase Alfa</w:t>
            </w:r>
          </w:p>
        </w:tc>
        <w:tc>
          <w:tcPr>
            <w:tcW w:w="105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Pfizer Inc</w:t>
            </w:r>
          </w:p>
        </w:tc>
        <w:tc>
          <w:tcPr>
            <w:tcW w:w="72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美国</w:t>
            </w:r>
          </w:p>
        </w:tc>
        <w:tc>
          <w:tcPr>
            <w:tcW w:w="1035"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2012/5/10</w:t>
            </w:r>
          </w:p>
        </w:tc>
        <w:tc>
          <w:tcPr>
            <w:tcW w:w="60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内分泌和代谢病</w:t>
            </w:r>
          </w:p>
        </w:tc>
        <w:tc>
          <w:tcPr>
            <w:tcW w:w="885"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Glucosylceramide</w:t>
            </w:r>
          </w:p>
        </w:tc>
        <w:tc>
          <w:tcPr>
            <w:tcW w:w="264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戈谢病</w:t>
            </w:r>
          </w:p>
        </w:tc>
        <w:tc>
          <w:tcPr>
            <w:tcW w:w="5496"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戈谢病(Gaucher disease)是属罕见病，为溶酶体贮积病，为常染色体隐性遗传病。目前治疗有两种：酶替代疗法 (ERT) 及底物清除疗法 (SRT)。本品用于I型戈谢病长期酶替代治疗药物，临床急需。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70" w:hRule="atLeast"/>
        </w:trPr>
        <w:tc>
          <w:tcPr>
            <w:tcW w:w="635" w:type="dxa"/>
            <w:tcBorders>
              <w:top w:val="nil"/>
              <w:left w:val="single" w:color="auto" w:sz="6" w:space="0"/>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31</w:t>
            </w:r>
          </w:p>
        </w:tc>
        <w:tc>
          <w:tcPr>
            <w:tcW w:w="100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Lomitapide</w:t>
            </w:r>
          </w:p>
        </w:tc>
        <w:tc>
          <w:tcPr>
            <w:tcW w:w="105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Aegerion Pharmaceuticals Inc</w:t>
            </w:r>
          </w:p>
        </w:tc>
        <w:tc>
          <w:tcPr>
            <w:tcW w:w="72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美国</w:t>
            </w:r>
          </w:p>
        </w:tc>
        <w:tc>
          <w:tcPr>
            <w:tcW w:w="1035"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2012/12/21</w:t>
            </w:r>
          </w:p>
        </w:tc>
        <w:tc>
          <w:tcPr>
            <w:tcW w:w="60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心脑血管疾病</w:t>
            </w:r>
          </w:p>
        </w:tc>
        <w:tc>
          <w:tcPr>
            <w:tcW w:w="885"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MTP</w:t>
            </w:r>
          </w:p>
        </w:tc>
        <w:tc>
          <w:tcPr>
            <w:tcW w:w="264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纯合子家族性高胆固醇血症; 高胆固醇血症</w:t>
            </w:r>
          </w:p>
        </w:tc>
        <w:tc>
          <w:tcPr>
            <w:tcW w:w="5496"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纯合子型家族性高胆固醇血症是一种遗传性疾病，属罕见病，并可威胁生命。早期发现诊断和治疗是关键。多种他汀类药物和依折麦布已有治疗纯合子型家族性高胆固醇血症（HoFH）的适应症，但是，由于该类患者基线血脂水平特别高，现有的降脂疗法无法满足本适应症患者的降脂需求，故目前对于本适应症尚无有效治疗手段。已有临床研究显示，本品用于治疗本适应症有效性明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635" w:type="dxa"/>
            <w:tcBorders>
              <w:top w:val="nil"/>
              <w:left w:val="single" w:color="auto" w:sz="6" w:space="0"/>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32</w:t>
            </w:r>
          </w:p>
        </w:tc>
        <w:tc>
          <w:tcPr>
            <w:tcW w:w="100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Mipomersen Sodium</w:t>
            </w:r>
          </w:p>
        </w:tc>
        <w:tc>
          <w:tcPr>
            <w:tcW w:w="105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Genzyme Corp</w:t>
            </w:r>
          </w:p>
        </w:tc>
        <w:tc>
          <w:tcPr>
            <w:tcW w:w="72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美国</w:t>
            </w:r>
          </w:p>
        </w:tc>
        <w:tc>
          <w:tcPr>
            <w:tcW w:w="1035"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2013/1/29</w:t>
            </w:r>
          </w:p>
        </w:tc>
        <w:tc>
          <w:tcPr>
            <w:tcW w:w="60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心脑血管疾病</w:t>
            </w:r>
          </w:p>
        </w:tc>
        <w:tc>
          <w:tcPr>
            <w:tcW w:w="885"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APOB</w:t>
            </w:r>
          </w:p>
        </w:tc>
        <w:tc>
          <w:tcPr>
            <w:tcW w:w="264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纯合子家族性高胆固醇血症</w:t>
            </w:r>
          </w:p>
        </w:tc>
        <w:tc>
          <w:tcPr>
            <w:tcW w:w="5496"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纯合子型家族性高胆固醇血症是一种遗传性疾病，属罕见病，并可威胁生命。早期发现诊断和治疗是关键。多种他汀类药物和依折麦布已有治疗纯合子型家族性高胆固醇血症（HoFH）的适应症，但是，由于该类患者基线血脂水平特别高，现有的降脂疗法无法满足本适应症患者的降脂需求，故目前对于本适应症尚无有效治疗手段。已有临床研究显示，本品用于治疗本适应症有效性明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06" w:hRule="atLeast"/>
        </w:trPr>
        <w:tc>
          <w:tcPr>
            <w:tcW w:w="635" w:type="dxa"/>
            <w:tcBorders>
              <w:top w:val="nil"/>
              <w:left w:val="single" w:color="auto" w:sz="6" w:space="0"/>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33</w:t>
            </w:r>
          </w:p>
        </w:tc>
        <w:tc>
          <w:tcPr>
            <w:tcW w:w="100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Dinutuximab</w:t>
            </w:r>
          </w:p>
        </w:tc>
        <w:tc>
          <w:tcPr>
            <w:tcW w:w="105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UnitedTherapeuticsCorporation</w:t>
            </w:r>
          </w:p>
        </w:tc>
        <w:tc>
          <w:tcPr>
            <w:tcW w:w="72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美国</w:t>
            </w:r>
          </w:p>
        </w:tc>
        <w:tc>
          <w:tcPr>
            <w:tcW w:w="1035"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2015/3/10</w:t>
            </w:r>
          </w:p>
        </w:tc>
        <w:tc>
          <w:tcPr>
            <w:tcW w:w="60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肿瘤</w:t>
            </w:r>
          </w:p>
        </w:tc>
        <w:tc>
          <w:tcPr>
            <w:tcW w:w="885"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GD2</w:t>
            </w:r>
          </w:p>
        </w:tc>
        <w:tc>
          <w:tcPr>
            <w:tcW w:w="264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神经母细胞瘤</w:t>
            </w:r>
          </w:p>
        </w:tc>
        <w:tc>
          <w:tcPr>
            <w:tcW w:w="5496"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神经母细胞瘤发病率低，多发于儿童。Dinutuximab是FDA首个批准的针对高风险性的神经母细胞瘤的治疗药物。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31" w:hRule="atLeast"/>
        </w:trPr>
        <w:tc>
          <w:tcPr>
            <w:tcW w:w="635" w:type="dxa"/>
            <w:tcBorders>
              <w:top w:val="nil"/>
              <w:left w:val="single" w:color="auto" w:sz="6" w:space="0"/>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34</w:t>
            </w:r>
          </w:p>
        </w:tc>
        <w:tc>
          <w:tcPr>
            <w:tcW w:w="100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Sonidegib</w:t>
            </w:r>
          </w:p>
        </w:tc>
        <w:tc>
          <w:tcPr>
            <w:tcW w:w="105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NovartisPharmaceuticalsCorp</w:t>
            </w:r>
          </w:p>
        </w:tc>
        <w:tc>
          <w:tcPr>
            <w:tcW w:w="72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美国</w:t>
            </w:r>
          </w:p>
        </w:tc>
        <w:tc>
          <w:tcPr>
            <w:tcW w:w="1035"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2015/7/24</w:t>
            </w:r>
          </w:p>
        </w:tc>
        <w:tc>
          <w:tcPr>
            <w:tcW w:w="60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肿瘤</w:t>
            </w:r>
          </w:p>
        </w:tc>
        <w:tc>
          <w:tcPr>
            <w:tcW w:w="885"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SMO</w:t>
            </w:r>
          </w:p>
        </w:tc>
        <w:tc>
          <w:tcPr>
            <w:tcW w:w="264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基底细胞癌</w:t>
            </w:r>
          </w:p>
        </w:tc>
        <w:tc>
          <w:tcPr>
            <w:tcW w:w="5496"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基底细胞癌为最常见的皮肤癌。Sonidegib为hedgehog通路抑制剂，具有新的作用机制，在国外研究中显示对于既往治疗后复发的患者具有较高疗效（ORR，58%）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1" w:hRule="atLeast"/>
        </w:trPr>
        <w:tc>
          <w:tcPr>
            <w:tcW w:w="635" w:type="dxa"/>
            <w:tcBorders>
              <w:top w:val="nil"/>
              <w:left w:val="single" w:color="auto" w:sz="6" w:space="0"/>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35</w:t>
            </w:r>
          </w:p>
        </w:tc>
        <w:tc>
          <w:tcPr>
            <w:tcW w:w="100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Olaratumab</w:t>
            </w:r>
          </w:p>
        </w:tc>
        <w:tc>
          <w:tcPr>
            <w:tcW w:w="105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礼来</w:t>
            </w:r>
          </w:p>
        </w:tc>
        <w:tc>
          <w:tcPr>
            <w:tcW w:w="72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美国</w:t>
            </w:r>
          </w:p>
        </w:tc>
        <w:tc>
          <w:tcPr>
            <w:tcW w:w="1035"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2016/10/19</w:t>
            </w:r>
          </w:p>
        </w:tc>
        <w:tc>
          <w:tcPr>
            <w:tcW w:w="60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肿瘤</w:t>
            </w:r>
          </w:p>
        </w:tc>
        <w:tc>
          <w:tcPr>
            <w:tcW w:w="885"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w:t>
            </w:r>
          </w:p>
        </w:tc>
        <w:tc>
          <w:tcPr>
            <w:tcW w:w="264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软组织肉瘤</w:t>
            </w:r>
          </w:p>
        </w:tc>
        <w:tc>
          <w:tcPr>
            <w:tcW w:w="5496"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软组织肉瘤发病率低，2.63/10万，预后差，晚期患者中位生存1年左右，缺乏有效治疗药物。国外研究显示在现有化疗基础上联合Olaratumab可显著延长生存（26.5vs14.7月)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7" w:hRule="atLeast"/>
        </w:trPr>
        <w:tc>
          <w:tcPr>
            <w:tcW w:w="635" w:type="dxa"/>
            <w:tcBorders>
              <w:top w:val="nil"/>
              <w:left w:val="single" w:color="auto" w:sz="6" w:space="0"/>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36</w:t>
            </w:r>
          </w:p>
        </w:tc>
        <w:tc>
          <w:tcPr>
            <w:tcW w:w="100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Nusinersen</w:t>
            </w:r>
          </w:p>
        </w:tc>
        <w:tc>
          <w:tcPr>
            <w:tcW w:w="105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BIOGENIDECINC</w:t>
            </w:r>
          </w:p>
        </w:tc>
        <w:tc>
          <w:tcPr>
            <w:tcW w:w="72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美国</w:t>
            </w:r>
          </w:p>
        </w:tc>
        <w:tc>
          <w:tcPr>
            <w:tcW w:w="1035"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2016/12/23</w:t>
            </w:r>
          </w:p>
        </w:tc>
        <w:tc>
          <w:tcPr>
            <w:tcW w:w="60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肌肉骨骼系统</w:t>
            </w:r>
          </w:p>
        </w:tc>
        <w:tc>
          <w:tcPr>
            <w:tcW w:w="885"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SMN2</w:t>
            </w:r>
          </w:p>
        </w:tc>
        <w:tc>
          <w:tcPr>
            <w:tcW w:w="264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脊髓性肌萎缩</w:t>
            </w:r>
          </w:p>
        </w:tc>
        <w:tc>
          <w:tcPr>
            <w:tcW w:w="5496"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罕见病用药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06" w:hRule="atLeast"/>
        </w:trPr>
        <w:tc>
          <w:tcPr>
            <w:tcW w:w="635" w:type="dxa"/>
            <w:tcBorders>
              <w:top w:val="nil"/>
              <w:left w:val="single" w:color="auto" w:sz="6" w:space="0"/>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37</w:t>
            </w:r>
          </w:p>
        </w:tc>
        <w:tc>
          <w:tcPr>
            <w:tcW w:w="100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Deutetrabenazine</w:t>
            </w:r>
          </w:p>
        </w:tc>
        <w:tc>
          <w:tcPr>
            <w:tcW w:w="105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TEVABRANDEDPHARM</w:t>
            </w:r>
          </w:p>
        </w:tc>
        <w:tc>
          <w:tcPr>
            <w:tcW w:w="72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美国</w:t>
            </w:r>
          </w:p>
        </w:tc>
        <w:tc>
          <w:tcPr>
            <w:tcW w:w="1035"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2017/4/3</w:t>
            </w:r>
          </w:p>
        </w:tc>
        <w:tc>
          <w:tcPr>
            <w:tcW w:w="60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肌肉骨骼系统</w:t>
            </w:r>
          </w:p>
        </w:tc>
        <w:tc>
          <w:tcPr>
            <w:tcW w:w="885"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VMAT2</w:t>
            </w:r>
          </w:p>
        </w:tc>
        <w:tc>
          <w:tcPr>
            <w:tcW w:w="264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迟发性运动障碍; 亨廷顿氏舞蹈症</w:t>
            </w:r>
          </w:p>
        </w:tc>
        <w:tc>
          <w:tcPr>
            <w:tcW w:w="5496"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亨廷顿舞蹈症是一种罕见的常染色体显性遗传病，目前无有效治疗手段。具体作用机制不详，但被认为与它可逆的单胺耗竭作用有关。已有临床研究显示，本品用于治疗本适应症有效性明确。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26" w:hRule="atLeast"/>
        </w:trPr>
        <w:tc>
          <w:tcPr>
            <w:tcW w:w="635" w:type="dxa"/>
            <w:tcBorders>
              <w:top w:val="nil"/>
              <w:left w:val="single" w:color="auto" w:sz="6" w:space="0"/>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38</w:t>
            </w:r>
          </w:p>
        </w:tc>
        <w:tc>
          <w:tcPr>
            <w:tcW w:w="100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Dinutuximab Beta</w:t>
            </w:r>
          </w:p>
        </w:tc>
        <w:tc>
          <w:tcPr>
            <w:tcW w:w="105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EUSA Pharma (UK) Limited</w:t>
            </w:r>
          </w:p>
        </w:tc>
        <w:tc>
          <w:tcPr>
            <w:tcW w:w="72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欧盟</w:t>
            </w:r>
          </w:p>
        </w:tc>
        <w:tc>
          <w:tcPr>
            <w:tcW w:w="1035"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2017/5/8</w:t>
            </w:r>
          </w:p>
        </w:tc>
        <w:tc>
          <w:tcPr>
            <w:tcW w:w="60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肿瘤</w:t>
            </w:r>
          </w:p>
        </w:tc>
        <w:tc>
          <w:tcPr>
            <w:tcW w:w="885"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GD2</w:t>
            </w:r>
          </w:p>
        </w:tc>
        <w:tc>
          <w:tcPr>
            <w:tcW w:w="264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神经母细胞瘤</w:t>
            </w:r>
          </w:p>
        </w:tc>
        <w:tc>
          <w:tcPr>
            <w:tcW w:w="5496"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神经母细胞瘤发病率低，多发于儿童患者。Dinutuximab beta是欧盟首个批准的针对高风险性的神经母细胞瘤的治疗药物。在复发难治的神经母细胞瘤中显示了疗效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20" w:hRule="atLeast"/>
        </w:trPr>
        <w:tc>
          <w:tcPr>
            <w:tcW w:w="635" w:type="dxa"/>
            <w:tcBorders>
              <w:top w:val="nil"/>
              <w:left w:val="single" w:color="auto" w:sz="6" w:space="0"/>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39</w:t>
            </w:r>
          </w:p>
        </w:tc>
        <w:tc>
          <w:tcPr>
            <w:tcW w:w="100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Recombinant Human Nerve Growth Factor (Rhngf)</w:t>
            </w:r>
          </w:p>
        </w:tc>
        <w:tc>
          <w:tcPr>
            <w:tcW w:w="105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Dompe farmaceutici s.p.a.</w:t>
            </w:r>
          </w:p>
        </w:tc>
        <w:tc>
          <w:tcPr>
            <w:tcW w:w="72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欧盟</w:t>
            </w:r>
          </w:p>
        </w:tc>
        <w:tc>
          <w:tcPr>
            <w:tcW w:w="1035"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2017/7/6</w:t>
            </w:r>
          </w:p>
        </w:tc>
        <w:tc>
          <w:tcPr>
            <w:tcW w:w="60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眼部疾病</w:t>
            </w:r>
          </w:p>
        </w:tc>
        <w:tc>
          <w:tcPr>
            <w:tcW w:w="885"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NGFR</w:t>
            </w:r>
          </w:p>
        </w:tc>
        <w:tc>
          <w:tcPr>
            <w:tcW w:w="264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角膜炎</w:t>
            </w:r>
          </w:p>
        </w:tc>
        <w:tc>
          <w:tcPr>
            <w:tcW w:w="5496"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神经营养性角膜炎是角膜上皮愈合障碍的一种变性疾病。它的特征是角膜感觉缺失，形成大面积的角膜上皮缺失和溃疡、溃疡进展严重的可造成角膜穿孔。由于神经营养性角膜炎患者数量少，该疾病被视为罕见病。目前国内缺乏有效治疗。本品含活性成分重组人神经生长因子，2015年12月14日被欧盟认定为“孤儿药”（用于罕见病的药物）。本品可帮助恢复眼部的正常愈合过程，并修复角膜的损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30" w:hRule="atLeast"/>
        </w:trPr>
        <w:tc>
          <w:tcPr>
            <w:tcW w:w="635" w:type="dxa"/>
            <w:tcBorders>
              <w:top w:val="nil"/>
              <w:left w:val="single" w:color="auto" w:sz="6" w:space="0"/>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40</w:t>
            </w:r>
          </w:p>
        </w:tc>
        <w:tc>
          <w:tcPr>
            <w:tcW w:w="100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Guselkumab</w:t>
            </w:r>
          </w:p>
        </w:tc>
        <w:tc>
          <w:tcPr>
            <w:tcW w:w="105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JANSSENBIOTECH</w:t>
            </w:r>
          </w:p>
        </w:tc>
        <w:tc>
          <w:tcPr>
            <w:tcW w:w="72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美国</w:t>
            </w:r>
          </w:p>
        </w:tc>
        <w:tc>
          <w:tcPr>
            <w:tcW w:w="1035"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2017/7/13</w:t>
            </w:r>
          </w:p>
        </w:tc>
        <w:tc>
          <w:tcPr>
            <w:tcW w:w="60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皮肤病；免疫系统</w:t>
            </w:r>
          </w:p>
        </w:tc>
        <w:tc>
          <w:tcPr>
            <w:tcW w:w="885"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IL23</w:t>
            </w:r>
          </w:p>
        </w:tc>
        <w:tc>
          <w:tcPr>
            <w:tcW w:w="264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红皮病型银屑病; 斑块状银屑病; 脓疱型银屑病; 银屑病关节炎; 寻常型银屑病</w:t>
            </w:r>
          </w:p>
        </w:tc>
        <w:tc>
          <w:tcPr>
            <w:tcW w:w="5496"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银屑病是一种慢性、复发性、免疫介导多系统疾患，皮肤病变的类别为红皮型，表明其同时涉及脉管系统（红斑）和表皮（鳞屑形成增多）。传统药物（甲氨蝶呤（MTX）、阿维A、环孢素及其他药物）存在多种潜在毒性。本品国外研究中被证明具有治疗效果并且耐受性良好，本品为IL-23单抗药物，国外大型临床试验证实本品安全有效。目前国内暂无此作用机制药物上市用于银屑病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9" w:hRule="atLeast"/>
        </w:trPr>
        <w:tc>
          <w:tcPr>
            <w:tcW w:w="635" w:type="dxa"/>
            <w:tcBorders>
              <w:top w:val="nil"/>
              <w:left w:val="single" w:color="auto" w:sz="6" w:space="0"/>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41</w:t>
            </w:r>
          </w:p>
        </w:tc>
        <w:tc>
          <w:tcPr>
            <w:tcW w:w="100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Vestronidase Alfa-Vjbk</w:t>
            </w:r>
          </w:p>
        </w:tc>
        <w:tc>
          <w:tcPr>
            <w:tcW w:w="105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ULTRAGENYXPHARMINC</w:t>
            </w:r>
          </w:p>
        </w:tc>
        <w:tc>
          <w:tcPr>
            <w:tcW w:w="72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美国</w:t>
            </w:r>
          </w:p>
        </w:tc>
        <w:tc>
          <w:tcPr>
            <w:tcW w:w="1035"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2017/11/15</w:t>
            </w:r>
          </w:p>
        </w:tc>
        <w:tc>
          <w:tcPr>
            <w:tcW w:w="60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内分泌和代谢病</w:t>
            </w:r>
          </w:p>
        </w:tc>
        <w:tc>
          <w:tcPr>
            <w:tcW w:w="885"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GAG</w:t>
            </w:r>
          </w:p>
        </w:tc>
        <w:tc>
          <w:tcPr>
            <w:tcW w:w="264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VII型黏多糖贮积症</w:t>
            </w:r>
          </w:p>
        </w:tc>
        <w:tc>
          <w:tcPr>
            <w:tcW w:w="5496"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黏多糖贮积症属罕见病，本品为重组人β葡糖醛酸糖苷酶，为酶替代疗法。用于治疗儿童和成人VII型黏多糖贮积症。国内缺乏有效药物。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27" w:hRule="atLeast"/>
        </w:trPr>
        <w:tc>
          <w:tcPr>
            <w:tcW w:w="635" w:type="dxa"/>
            <w:tcBorders>
              <w:top w:val="nil"/>
              <w:left w:val="single" w:color="auto" w:sz="6" w:space="0"/>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42</w:t>
            </w:r>
          </w:p>
        </w:tc>
        <w:tc>
          <w:tcPr>
            <w:tcW w:w="100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Shingrix Zoster Vaccine Recombinant, Adjuvanted</w:t>
            </w:r>
          </w:p>
        </w:tc>
        <w:tc>
          <w:tcPr>
            <w:tcW w:w="105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GlaxoSmithKline Biologicals Rue de l"Institut 89, B1330 Rixensart, Belgium Lic # 1617</w:t>
            </w:r>
          </w:p>
        </w:tc>
        <w:tc>
          <w:tcPr>
            <w:tcW w:w="72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美国</w:t>
            </w:r>
          </w:p>
        </w:tc>
        <w:tc>
          <w:tcPr>
            <w:tcW w:w="1035"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2017/10/20</w:t>
            </w:r>
          </w:p>
        </w:tc>
        <w:tc>
          <w:tcPr>
            <w:tcW w:w="60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感染性疾病</w:t>
            </w:r>
          </w:p>
        </w:tc>
        <w:tc>
          <w:tcPr>
            <w:tcW w:w="885"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w:t>
            </w:r>
          </w:p>
        </w:tc>
        <w:tc>
          <w:tcPr>
            <w:tcW w:w="264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带状疱疹病毒疫苗（50岁以上成人）</w:t>
            </w:r>
          </w:p>
        </w:tc>
        <w:tc>
          <w:tcPr>
            <w:tcW w:w="5496"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带状疱疹为病毒感染性疾病，皮疹一般有单侧性和按神经节段分布的特点，由集簇性的疱疹组成，并伴有疼痛；年龄愈大，神经痛愈重。带状疱疹治疗后的后遗神经痛，是剧烈的顽固性的疼痛，严重影响患者的生活。本疫苗可预防带状疱疹的发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635" w:type="dxa"/>
            <w:tcBorders>
              <w:top w:val="nil"/>
              <w:left w:val="single" w:color="auto" w:sz="6" w:space="0"/>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43</w:t>
            </w:r>
          </w:p>
        </w:tc>
        <w:tc>
          <w:tcPr>
            <w:tcW w:w="100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Luxturna Voretigene Neparvovec</w:t>
            </w:r>
          </w:p>
        </w:tc>
        <w:tc>
          <w:tcPr>
            <w:tcW w:w="105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Spark Therapeutics, Inc. 3737 Market Street, Suite 1300, Philadelphia, PA, 19104 Lic# 2056</w:t>
            </w:r>
          </w:p>
        </w:tc>
        <w:tc>
          <w:tcPr>
            <w:tcW w:w="72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美国</w:t>
            </w:r>
          </w:p>
        </w:tc>
        <w:tc>
          <w:tcPr>
            <w:tcW w:w="1035"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2017/12/19</w:t>
            </w:r>
          </w:p>
        </w:tc>
        <w:tc>
          <w:tcPr>
            <w:tcW w:w="60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眼部疾病</w:t>
            </w:r>
          </w:p>
        </w:tc>
        <w:tc>
          <w:tcPr>
            <w:tcW w:w="885"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w:t>
            </w:r>
          </w:p>
        </w:tc>
        <w:tc>
          <w:tcPr>
            <w:tcW w:w="264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双等位RPE65突变相关的视网膜营养不良</w:t>
            </w:r>
          </w:p>
        </w:tc>
        <w:tc>
          <w:tcPr>
            <w:tcW w:w="5496"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双等位RPE65突变相关的视网膜营养不良为罕见疾病，可导致视力丧失。本品为经过重组的腺相关病毒，将正常人的PRE65基因输送至视网膜细胞，使患者视力得到改善。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6" w:hRule="atLeast"/>
        </w:trPr>
        <w:tc>
          <w:tcPr>
            <w:tcW w:w="635" w:type="dxa"/>
            <w:tcBorders>
              <w:top w:val="nil"/>
              <w:left w:val="single" w:color="auto" w:sz="6" w:space="0"/>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44</w:t>
            </w:r>
          </w:p>
        </w:tc>
        <w:tc>
          <w:tcPr>
            <w:tcW w:w="100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Vernakalant Hydrochloride</w:t>
            </w:r>
          </w:p>
        </w:tc>
        <w:tc>
          <w:tcPr>
            <w:tcW w:w="105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Cardiome UK Limited</w:t>
            </w:r>
          </w:p>
        </w:tc>
        <w:tc>
          <w:tcPr>
            <w:tcW w:w="72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欧盟</w:t>
            </w:r>
          </w:p>
        </w:tc>
        <w:tc>
          <w:tcPr>
            <w:tcW w:w="1035"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2010/9/1</w:t>
            </w:r>
          </w:p>
        </w:tc>
        <w:tc>
          <w:tcPr>
            <w:tcW w:w="60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心脑血管疾病</w:t>
            </w:r>
          </w:p>
        </w:tc>
        <w:tc>
          <w:tcPr>
            <w:tcW w:w="885"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Voltage-gated sodium channels,KCNH2</w:t>
            </w:r>
          </w:p>
        </w:tc>
        <w:tc>
          <w:tcPr>
            <w:tcW w:w="264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心房颤</w:t>
            </w:r>
            <w:bookmarkStart w:id="0" w:name="_GoBack"/>
            <w:bookmarkEnd w:id="0"/>
          </w:p>
        </w:tc>
        <w:tc>
          <w:tcPr>
            <w:tcW w:w="5496"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本品为首个治疗药物，且具有明确的疗效。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36" w:hRule="atLeast"/>
        </w:trPr>
        <w:tc>
          <w:tcPr>
            <w:tcW w:w="635" w:type="dxa"/>
            <w:tcBorders>
              <w:top w:val="nil"/>
              <w:left w:val="single" w:color="auto" w:sz="6" w:space="0"/>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45</w:t>
            </w:r>
          </w:p>
        </w:tc>
        <w:tc>
          <w:tcPr>
            <w:tcW w:w="100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Vorapaxar</w:t>
            </w:r>
          </w:p>
        </w:tc>
        <w:tc>
          <w:tcPr>
            <w:tcW w:w="105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Merck Sharp And Dohme Corp</w:t>
            </w:r>
          </w:p>
        </w:tc>
        <w:tc>
          <w:tcPr>
            <w:tcW w:w="72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美国</w:t>
            </w:r>
          </w:p>
        </w:tc>
        <w:tc>
          <w:tcPr>
            <w:tcW w:w="1035"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2014/5/8</w:t>
            </w:r>
          </w:p>
        </w:tc>
        <w:tc>
          <w:tcPr>
            <w:tcW w:w="60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心脑血管疾病</w:t>
            </w:r>
          </w:p>
        </w:tc>
        <w:tc>
          <w:tcPr>
            <w:tcW w:w="885"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PAR-1</w:t>
            </w:r>
          </w:p>
        </w:tc>
        <w:tc>
          <w:tcPr>
            <w:tcW w:w="264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心肌梗塞; 周边动脉血管疾病; 血栓性心血管病</w:t>
            </w:r>
          </w:p>
        </w:tc>
        <w:tc>
          <w:tcPr>
            <w:tcW w:w="5496"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本品为全新治疗靶点药物，疗效明显，且优于现有治疗药物。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635" w:type="dxa"/>
            <w:tcBorders>
              <w:top w:val="nil"/>
              <w:left w:val="single" w:color="auto" w:sz="6" w:space="0"/>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46</w:t>
            </w:r>
          </w:p>
        </w:tc>
        <w:tc>
          <w:tcPr>
            <w:tcW w:w="100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Ledipasvir And Sofosbuvir</w:t>
            </w:r>
          </w:p>
        </w:tc>
        <w:tc>
          <w:tcPr>
            <w:tcW w:w="105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Gilead Sciences Inc</w:t>
            </w:r>
          </w:p>
        </w:tc>
        <w:tc>
          <w:tcPr>
            <w:tcW w:w="72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美国</w:t>
            </w:r>
          </w:p>
        </w:tc>
        <w:tc>
          <w:tcPr>
            <w:tcW w:w="1035"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2014/10/10</w:t>
            </w:r>
          </w:p>
        </w:tc>
        <w:tc>
          <w:tcPr>
            <w:tcW w:w="60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感染性疾病</w:t>
            </w:r>
          </w:p>
        </w:tc>
        <w:tc>
          <w:tcPr>
            <w:tcW w:w="885"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NS5B,NS5A</w:t>
            </w:r>
          </w:p>
        </w:tc>
        <w:tc>
          <w:tcPr>
            <w:tcW w:w="264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丙肝</w:t>
            </w:r>
          </w:p>
        </w:tc>
        <w:tc>
          <w:tcPr>
            <w:tcW w:w="5496"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本品为全口服，治疗基因1b型丙肝药物，疗效可达90%以上。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16" w:hRule="atLeast"/>
        </w:trPr>
        <w:tc>
          <w:tcPr>
            <w:tcW w:w="635" w:type="dxa"/>
            <w:tcBorders>
              <w:top w:val="nil"/>
              <w:left w:val="single" w:color="auto" w:sz="6" w:space="0"/>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47</w:t>
            </w:r>
          </w:p>
        </w:tc>
        <w:tc>
          <w:tcPr>
            <w:tcW w:w="100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Sofosbuvir; Velpatasvir; Voxilaprevir</w:t>
            </w:r>
          </w:p>
        </w:tc>
        <w:tc>
          <w:tcPr>
            <w:tcW w:w="105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GILEADSCIENCESINC</w:t>
            </w:r>
          </w:p>
        </w:tc>
        <w:tc>
          <w:tcPr>
            <w:tcW w:w="72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美国</w:t>
            </w:r>
          </w:p>
        </w:tc>
        <w:tc>
          <w:tcPr>
            <w:tcW w:w="1035"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2017/7/18</w:t>
            </w:r>
          </w:p>
        </w:tc>
        <w:tc>
          <w:tcPr>
            <w:tcW w:w="60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感染性疾病</w:t>
            </w:r>
          </w:p>
        </w:tc>
        <w:tc>
          <w:tcPr>
            <w:tcW w:w="885"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NS3/NS4A; NS5B; NS5A</w:t>
            </w:r>
          </w:p>
        </w:tc>
        <w:tc>
          <w:tcPr>
            <w:tcW w:w="2640"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丙肝</w:t>
            </w:r>
          </w:p>
        </w:tc>
        <w:tc>
          <w:tcPr>
            <w:tcW w:w="5496" w:type="dxa"/>
            <w:tcBorders>
              <w:top w:val="nil"/>
              <w:left w:val="nil"/>
              <w:bottom w:val="single" w:color="auto" w:sz="6" w:space="0"/>
              <w:right w:val="single" w:color="auto" w:sz="6" w:space="0"/>
            </w:tcBorders>
            <w:shd w:val="clear" w:color="auto" w:fill="F7FA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本品用于对现有治疗药物无效的丙肝治疗，为突破性治疗药物。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04" w:hRule="atLeast"/>
        </w:trPr>
        <w:tc>
          <w:tcPr>
            <w:tcW w:w="635" w:type="dxa"/>
            <w:tcBorders>
              <w:top w:val="nil"/>
              <w:left w:val="single" w:color="auto" w:sz="6" w:space="0"/>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48</w:t>
            </w:r>
          </w:p>
        </w:tc>
        <w:tc>
          <w:tcPr>
            <w:tcW w:w="100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Elvitegravir, Cobicistat, Emtricitabine, And Tenofovir Alafenamide</w:t>
            </w:r>
          </w:p>
        </w:tc>
        <w:tc>
          <w:tcPr>
            <w:tcW w:w="105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GileadSciencesInc</w:t>
            </w:r>
          </w:p>
        </w:tc>
        <w:tc>
          <w:tcPr>
            <w:tcW w:w="72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美国</w:t>
            </w:r>
          </w:p>
        </w:tc>
        <w:tc>
          <w:tcPr>
            <w:tcW w:w="1035"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2015/11/5</w:t>
            </w:r>
          </w:p>
        </w:tc>
        <w:tc>
          <w:tcPr>
            <w:tcW w:w="60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感染性疾病</w:t>
            </w:r>
          </w:p>
        </w:tc>
        <w:tc>
          <w:tcPr>
            <w:tcW w:w="885"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CYP3A; pol; RT; HIV integrase</w:t>
            </w:r>
          </w:p>
        </w:tc>
        <w:tc>
          <w:tcPr>
            <w:tcW w:w="2640"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艾滋病</w:t>
            </w:r>
          </w:p>
        </w:tc>
        <w:tc>
          <w:tcPr>
            <w:tcW w:w="5496" w:type="dxa"/>
            <w:tcBorders>
              <w:top w:val="nil"/>
              <w:left w:val="nil"/>
              <w:bottom w:val="single" w:color="auto" w:sz="6" w:space="0"/>
              <w:right w:val="single" w:color="auto" w:sz="6" w:space="0"/>
            </w:tcBorders>
            <w:shd w:val="clear" w:color="auto" w:fill="FCFCFC"/>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18"/>
                <w:szCs w:val="18"/>
                <w:bdr w:val="none" w:color="auto" w:sz="0" w:space="0"/>
              </w:rPr>
              <w:t>本品用于对现有艾滋病病毒耐药的治疗，具有明显的临床治疗优势。</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附件2</w:t>
      </w:r>
      <w:r>
        <w:rPr>
          <w:rFonts w:hint="eastAsia" w:ascii="微软雅黑" w:hAnsi="微软雅黑" w:eastAsia="微软雅黑" w:cs="微软雅黑"/>
          <w:b w:val="0"/>
          <w:i w:val="0"/>
          <w:caps w:val="0"/>
          <w:color w:val="333333"/>
          <w:spacing w:val="8"/>
          <w:sz w:val="25"/>
          <w:szCs w:val="25"/>
          <w:bdr w:val="none" w:color="auto" w:sz="0" w:space="0"/>
          <w:shd w:val="clear" w:fill="FFFFFF"/>
        </w:rPr>
        <w:br w:type="textWrapping"/>
      </w:r>
      <w:r>
        <w:rPr>
          <w:rFonts w:hint="eastAsia" w:ascii="微软雅黑" w:hAnsi="微软雅黑" w:eastAsia="微软雅黑" w:cs="微软雅黑"/>
          <w:b w:val="0"/>
          <w:i w:val="0"/>
          <w:caps w:val="0"/>
          <w:color w:val="333333"/>
          <w:spacing w:val="8"/>
          <w:sz w:val="25"/>
          <w:szCs w:val="25"/>
          <w:bdr w:val="none" w:color="auto" w:sz="0" w:space="0"/>
          <w:shd w:val="clear" w:fill="FFFFFF"/>
        </w:rPr>
        <w:t>     </w:t>
      </w:r>
      <w:r>
        <w:rPr>
          <w:rFonts w:hint="eastAsia" w:ascii="微软雅黑" w:hAnsi="微软雅黑" w:eastAsia="微软雅黑" w:cs="微软雅黑"/>
          <w:b w:val="0"/>
          <w:i w:val="0"/>
          <w:caps w:val="0"/>
          <w:color w:val="333333"/>
          <w:spacing w:val="8"/>
          <w:sz w:val="22"/>
          <w:szCs w:val="22"/>
          <w:shd w:val="clear" w:fill="FFFFFF"/>
        </w:rPr>
        <w:t>  申报资料要求 </w:t>
      </w:r>
      <w:r>
        <w:rPr>
          <w:rFonts w:hint="eastAsia" w:ascii="微软雅黑" w:hAnsi="微软雅黑" w:eastAsia="微软雅黑" w:cs="微软雅黑"/>
          <w:b w:val="0"/>
          <w:i w:val="0"/>
          <w:caps w:val="0"/>
          <w:color w:val="333333"/>
          <w:spacing w:val="8"/>
          <w:sz w:val="22"/>
          <w:szCs w:val="22"/>
          <w:shd w:val="clear" w:fill="FFFFFF"/>
        </w:rPr>
        <w:br w:type="textWrapping"/>
      </w:r>
      <w:r>
        <w:rPr>
          <w:rFonts w:hint="eastAsia" w:ascii="微软雅黑" w:hAnsi="微软雅黑" w:eastAsia="微软雅黑" w:cs="微软雅黑"/>
          <w:b w:val="0"/>
          <w:i w:val="0"/>
          <w:caps w:val="0"/>
          <w:color w:val="333333"/>
          <w:spacing w:val="8"/>
          <w:sz w:val="22"/>
          <w:szCs w:val="22"/>
          <w:shd w:val="clear" w:fill="FFFFFF"/>
        </w:rPr>
        <w:t>       境外已上市临床急需新药注册申请申报资料具体要求如下：</w:t>
      </w:r>
      <w:r>
        <w:rPr>
          <w:rFonts w:hint="default" w:ascii="微软雅黑" w:hAnsi="微软雅黑" w:eastAsia="微软雅黑" w:cs="微软雅黑"/>
          <w:b w:val="0"/>
          <w:i w:val="0"/>
          <w:caps w:val="0"/>
          <w:color w:val="333333"/>
          <w:spacing w:val="8"/>
          <w:sz w:val="22"/>
          <w:szCs w:val="22"/>
          <w:shd w:val="clear" w:fill="FFFFFF"/>
        </w:rPr>
        <w:br w:type="textWrapping"/>
      </w:r>
      <w:r>
        <w:rPr>
          <w:rFonts w:hint="eastAsia" w:ascii="微软雅黑" w:hAnsi="微软雅黑" w:eastAsia="微软雅黑" w:cs="微软雅黑"/>
          <w:b w:val="0"/>
          <w:i w:val="0"/>
          <w:caps w:val="0"/>
          <w:color w:val="333333"/>
          <w:spacing w:val="8"/>
          <w:sz w:val="22"/>
          <w:szCs w:val="22"/>
          <w:shd w:val="clear" w:fill="FFFFFF"/>
        </w:rPr>
        <w:t>       1.证明性文件</w:t>
      </w:r>
      <w:r>
        <w:rPr>
          <w:rFonts w:hint="eastAsia" w:ascii="微软雅黑" w:hAnsi="微软雅黑" w:eastAsia="微软雅黑" w:cs="微软雅黑"/>
          <w:b w:val="0"/>
          <w:i w:val="0"/>
          <w:caps w:val="0"/>
          <w:color w:val="333333"/>
          <w:spacing w:val="8"/>
          <w:sz w:val="22"/>
          <w:szCs w:val="22"/>
          <w:shd w:val="clear" w:fill="FFFFFF"/>
        </w:rPr>
        <w:br w:type="textWrapping"/>
      </w:r>
      <w:r>
        <w:rPr>
          <w:rFonts w:hint="eastAsia" w:ascii="微软雅黑" w:hAnsi="微软雅黑" w:eastAsia="微软雅黑" w:cs="微软雅黑"/>
          <w:b w:val="0"/>
          <w:i w:val="0"/>
          <w:caps w:val="0"/>
          <w:color w:val="333333"/>
          <w:spacing w:val="8"/>
          <w:sz w:val="22"/>
          <w:szCs w:val="22"/>
          <w:shd w:val="clear" w:fill="FFFFFF"/>
        </w:rPr>
        <w:t>       提供美国、欧盟和日本药品监管机构批准上市的证明性文件；提供该药品已在日本、香港、澳门、台湾等地区之一上市的证明文件，以及近五年内出口至该地区的药品数量及相关证明文件。</w:t>
      </w:r>
      <w:r>
        <w:rPr>
          <w:rFonts w:hint="default" w:ascii="微软雅黑" w:hAnsi="微软雅黑" w:eastAsia="微软雅黑" w:cs="微软雅黑"/>
          <w:b w:val="0"/>
          <w:i w:val="0"/>
          <w:caps w:val="0"/>
          <w:color w:val="333333"/>
          <w:spacing w:val="8"/>
          <w:sz w:val="22"/>
          <w:szCs w:val="22"/>
          <w:shd w:val="clear" w:fill="FFFFFF"/>
        </w:rPr>
        <w:br w:type="textWrapping"/>
      </w:r>
      <w:r>
        <w:rPr>
          <w:rFonts w:hint="eastAsia" w:ascii="微软雅黑" w:hAnsi="微软雅黑" w:eastAsia="微软雅黑" w:cs="微软雅黑"/>
          <w:b w:val="0"/>
          <w:i w:val="0"/>
          <w:caps w:val="0"/>
          <w:color w:val="333333"/>
          <w:spacing w:val="8"/>
          <w:sz w:val="22"/>
          <w:szCs w:val="22"/>
          <w:shd w:val="clear" w:fill="FFFFFF"/>
        </w:rPr>
        <w:t>       2.人用药品通用技术文档（CTD）要求</w:t>
      </w:r>
      <w:r>
        <w:rPr>
          <w:rFonts w:hint="eastAsia" w:ascii="微软雅黑" w:hAnsi="微软雅黑" w:eastAsia="微软雅黑" w:cs="微软雅黑"/>
          <w:b w:val="0"/>
          <w:i w:val="0"/>
          <w:caps w:val="0"/>
          <w:color w:val="333333"/>
          <w:spacing w:val="8"/>
          <w:sz w:val="22"/>
          <w:szCs w:val="22"/>
          <w:shd w:val="clear" w:fill="FFFFFF"/>
        </w:rPr>
        <w:br w:type="textWrapping"/>
      </w:r>
      <w:r>
        <w:rPr>
          <w:rFonts w:hint="eastAsia" w:ascii="微软雅黑" w:hAnsi="微软雅黑" w:eastAsia="微软雅黑" w:cs="微软雅黑"/>
          <w:b w:val="0"/>
          <w:i w:val="0"/>
          <w:caps w:val="0"/>
          <w:color w:val="333333"/>
          <w:spacing w:val="8"/>
          <w:sz w:val="22"/>
          <w:szCs w:val="22"/>
          <w:shd w:val="clear" w:fill="FFFFFF"/>
        </w:rPr>
        <w:t>       申请人应严格按照ICH CTD格式要求递交申报资料。申报资料应与报送至发达国家监管机构的内容基本相同，同时应提交上市后积累的研究数据。其中，CTD文件中M1模块、M2模块以及M3－M5模块关键研究报告的摘要部分，应为中文版，并附原文备查阅。提供的药品说明书，内容与原上市国审核发布说明书内容相同，格式采用原国家食品药品监督管理局《药品说明书和标签管理规定》（局令第24号）要求。</w:t>
      </w:r>
      <w:r>
        <w:rPr>
          <w:rFonts w:hint="default" w:ascii="微软雅黑" w:hAnsi="微软雅黑" w:eastAsia="微软雅黑" w:cs="微软雅黑"/>
          <w:b w:val="0"/>
          <w:i w:val="0"/>
          <w:caps w:val="0"/>
          <w:color w:val="333333"/>
          <w:spacing w:val="8"/>
          <w:sz w:val="22"/>
          <w:szCs w:val="22"/>
          <w:shd w:val="clear" w:fill="FFFFFF"/>
        </w:rPr>
        <w:br w:type="textWrapping"/>
      </w:r>
      <w:r>
        <w:rPr>
          <w:rFonts w:hint="eastAsia" w:ascii="微软雅黑" w:hAnsi="微软雅黑" w:eastAsia="微软雅黑" w:cs="微软雅黑"/>
          <w:b w:val="0"/>
          <w:i w:val="0"/>
          <w:caps w:val="0"/>
          <w:color w:val="333333"/>
          <w:spacing w:val="8"/>
          <w:sz w:val="25"/>
          <w:szCs w:val="25"/>
          <w:bdr w:val="none" w:color="auto" w:sz="0" w:space="0"/>
          <w:shd w:val="clear" w:fill="FFFFFF"/>
        </w:rPr>
        <w:t>       3.种族敏感性分析报告</w:t>
      </w:r>
      <w:r>
        <w:rPr>
          <w:rFonts w:hint="eastAsia" w:ascii="微软雅黑" w:hAnsi="微软雅黑" w:eastAsia="微软雅黑" w:cs="微软雅黑"/>
          <w:b w:val="0"/>
          <w:i w:val="0"/>
          <w:caps w:val="0"/>
          <w:color w:val="333333"/>
          <w:spacing w:val="8"/>
          <w:sz w:val="25"/>
          <w:szCs w:val="25"/>
          <w:bdr w:val="none" w:color="auto" w:sz="0" w:space="0"/>
          <w:shd w:val="clear" w:fill="FFFFFF"/>
        </w:rPr>
        <w:br w:type="textWrapping"/>
      </w:r>
      <w:r>
        <w:rPr>
          <w:rFonts w:hint="eastAsia" w:ascii="微软雅黑" w:hAnsi="微软雅黑" w:eastAsia="微软雅黑" w:cs="微软雅黑"/>
          <w:b w:val="0"/>
          <w:i w:val="0"/>
          <w:caps w:val="0"/>
          <w:color w:val="333333"/>
          <w:spacing w:val="8"/>
          <w:sz w:val="25"/>
          <w:szCs w:val="25"/>
          <w:bdr w:val="none" w:color="auto" w:sz="0" w:space="0"/>
          <w:shd w:val="clear" w:fill="FFFFFF"/>
        </w:rPr>
        <w:t>       申请人应参照ICH相关指导原则，对中国和/或亚裔人群与欧美人群疗效和安全性进行一致性分析。</w:t>
      </w:r>
      <w:r>
        <w:rPr>
          <w:rFonts w:hint="default" w:ascii="Arial" w:hAnsi="Arial" w:eastAsia="微软雅黑" w:cs="Arial"/>
          <w:b w:val="0"/>
          <w:i w:val="0"/>
          <w:caps w:val="0"/>
          <w:color w:val="333333"/>
          <w:spacing w:val="8"/>
          <w:sz w:val="21"/>
          <w:szCs w:val="21"/>
          <w:bdr w:val="none" w:color="auto" w:sz="0" w:space="0"/>
          <w:shd w:val="clear" w:fill="FFFFFF"/>
        </w:rPr>
        <w:br w:type="textWrapping"/>
      </w:r>
      <w:r>
        <w:rPr>
          <w:rFonts w:hint="eastAsia" w:ascii="微软雅黑" w:hAnsi="微软雅黑" w:eastAsia="微软雅黑" w:cs="微软雅黑"/>
          <w:b w:val="0"/>
          <w:i w:val="0"/>
          <w:caps w:val="0"/>
          <w:color w:val="333333"/>
          <w:spacing w:val="8"/>
          <w:sz w:val="25"/>
          <w:szCs w:val="25"/>
          <w:bdr w:val="none" w:color="auto" w:sz="0" w:space="0"/>
          <w:shd w:val="clear" w:fill="FFFFFF"/>
        </w:rPr>
        <w:t>       4.上市后研究和上市后风险控制计划</w:t>
      </w:r>
      <w:r>
        <w:rPr>
          <w:rFonts w:hint="eastAsia" w:ascii="微软雅黑" w:hAnsi="微软雅黑" w:eastAsia="微软雅黑" w:cs="微软雅黑"/>
          <w:b w:val="0"/>
          <w:i w:val="0"/>
          <w:caps w:val="0"/>
          <w:color w:val="333333"/>
          <w:spacing w:val="8"/>
          <w:sz w:val="25"/>
          <w:szCs w:val="25"/>
          <w:bdr w:val="none" w:color="auto" w:sz="0" w:space="0"/>
          <w:shd w:val="clear" w:fill="FFFFFF"/>
        </w:rPr>
        <w:br w:type="textWrapping"/>
      </w:r>
      <w:r>
        <w:rPr>
          <w:rFonts w:hint="eastAsia" w:ascii="微软雅黑" w:hAnsi="微软雅黑" w:eastAsia="微软雅黑" w:cs="微软雅黑"/>
          <w:b w:val="0"/>
          <w:i w:val="0"/>
          <w:caps w:val="0"/>
          <w:color w:val="333333"/>
          <w:spacing w:val="8"/>
          <w:sz w:val="25"/>
          <w:szCs w:val="25"/>
          <w:bdr w:val="none" w:color="auto" w:sz="0" w:space="0"/>
          <w:shd w:val="clear" w:fill="FFFFFF"/>
        </w:rPr>
        <w:t>       申请人应根据总体有效性和安全性评价，以及种族敏感性分析情况，作出是否要开展上市后临床试验和制定上市后风险控制计划科学判断，提供必要的上市后研究计划和具体临床试验方案，以及上市后风险控制计划。</w:t>
      </w:r>
      <w:r>
        <w:rPr>
          <w:rFonts w:hint="default" w:ascii="Arial" w:hAnsi="Arial" w:eastAsia="微软雅黑" w:cs="Arial"/>
          <w:b w:val="0"/>
          <w:i w:val="0"/>
          <w:caps w:val="0"/>
          <w:color w:val="333333"/>
          <w:spacing w:val="8"/>
          <w:sz w:val="21"/>
          <w:szCs w:val="21"/>
          <w:bdr w:val="none" w:color="auto" w:sz="0" w:space="0"/>
          <w:shd w:val="clear" w:fill="FFFFFF"/>
        </w:rPr>
        <w:br w:type="textWrapping"/>
      </w:r>
      <w:r>
        <w:rPr>
          <w:rFonts w:hint="eastAsia" w:ascii="微软雅黑" w:hAnsi="微软雅黑" w:eastAsia="微软雅黑" w:cs="微软雅黑"/>
          <w:b w:val="0"/>
          <w:i w:val="0"/>
          <w:caps w:val="0"/>
          <w:color w:val="333333"/>
          <w:spacing w:val="8"/>
          <w:sz w:val="25"/>
          <w:szCs w:val="25"/>
          <w:bdr w:val="none" w:color="auto" w:sz="0" w:space="0"/>
          <w:shd w:val="clear" w:fill="FFFFFF"/>
        </w:rPr>
        <w:t>       5.申报资料一致性声明</w:t>
      </w:r>
      <w:r>
        <w:rPr>
          <w:rFonts w:hint="eastAsia" w:ascii="微软雅黑" w:hAnsi="微软雅黑" w:eastAsia="微软雅黑" w:cs="微软雅黑"/>
          <w:b w:val="0"/>
          <w:i w:val="0"/>
          <w:caps w:val="0"/>
          <w:color w:val="333333"/>
          <w:spacing w:val="8"/>
          <w:sz w:val="25"/>
          <w:szCs w:val="25"/>
          <w:bdr w:val="none" w:color="auto" w:sz="0" w:space="0"/>
          <w:shd w:val="clear" w:fill="FFFFFF"/>
        </w:rPr>
        <w:br w:type="textWrapping"/>
      </w:r>
      <w:r>
        <w:rPr>
          <w:rFonts w:hint="eastAsia" w:ascii="微软雅黑" w:hAnsi="微软雅黑" w:eastAsia="微软雅黑" w:cs="微软雅黑"/>
          <w:b w:val="0"/>
          <w:i w:val="0"/>
          <w:caps w:val="0"/>
          <w:color w:val="333333"/>
          <w:spacing w:val="8"/>
          <w:sz w:val="25"/>
          <w:szCs w:val="25"/>
          <w:bdr w:val="none" w:color="auto" w:sz="0" w:space="0"/>
          <w:shd w:val="clear" w:fill="FFFFFF"/>
        </w:rPr>
        <w:t>       申请人应声明在中国申请进口的申报资料，应为申请上市时向国外监管机构报送的所有资料，以及上市后完成的相关研究资料。</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i w:val="0"/>
          <w:caps w:val="0"/>
          <w:color w:val="333333"/>
          <w:spacing w:val="30"/>
          <w:sz w:val="21"/>
          <w:szCs w:val="21"/>
          <w:shd w:val="clear" w:fill="FFFFFF"/>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7E8"/>
    <w:rsid w:val="00013872"/>
    <w:rsid w:val="0009516A"/>
    <w:rsid w:val="000B35DE"/>
    <w:rsid w:val="000C588C"/>
    <w:rsid w:val="000F0A49"/>
    <w:rsid w:val="000F785E"/>
    <w:rsid w:val="00106893"/>
    <w:rsid w:val="00145101"/>
    <w:rsid w:val="0015285A"/>
    <w:rsid w:val="001611CF"/>
    <w:rsid w:val="0016530C"/>
    <w:rsid w:val="00187BEC"/>
    <w:rsid w:val="001944DC"/>
    <w:rsid w:val="001C06DB"/>
    <w:rsid w:val="001C6FA5"/>
    <w:rsid w:val="001D199E"/>
    <w:rsid w:val="0027442F"/>
    <w:rsid w:val="002D68AE"/>
    <w:rsid w:val="002E3141"/>
    <w:rsid w:val="002E4F54"/>
    <w:rsid w:val="003E706A"/>
    <w:rsid w:val="00443E5C"/>
    <w:rsid w:val="004650CD"/>
    <w:rsid w:val="0047313B"/>
    <w:rsid w:val="004F53EA"/>
    <w:rsid w:val="005266D4"/>
    <w:rsid w:val="00592DCE"/>
    <w:rsid w:val="005E38F4"/>
    <w:rsid w:val="00600081"/>
    <w:rsid w:val="0060477C"/>
    <w:rsid w:val="00644AEC"/>
    <w:rsid w:val="00682C6D"/>
    <w:rsid w:val="0069051C"/>
    <w:rsid w:val="006B1A5F"/>
    <w:rsid w:val="006B52D1"/>
    <w:rsid w:val="006C37F7"/>
    <w:rsid w:val="006C6C96"/>
    <w:rsid w:val="006D37E8"/>
    <w:rsid w:val="00701BBD"/>
    <w:rsid w:val="00732DA7"/>
    <w:rsid w:val="0075091F"/>
    <w:rsid w:val="00767173"/>
    <w:rsid w:val="007A77D0"/>
    <w:rsid w:val="007C2E31"/>
    <w:rsid w:val="007E5804"/>
    <w:rsid w:val="008032C7"/>
    <w:rsid w:val="00857F8A"/>
    <w:rsid w:val="00861827"/>
    <w:rsid w:val="008661EF"/>
    <w:rsid w:val="008755FD"/>
    <w:rsid w:val="008933D0"/>
    <w:rsid w:val="008A1ECD"/>
    <w:rsid w:val="008B1A49"/>
    <w:rsid w:val="008B5EC9"/>
    <w:rsid w:val="008C32DD"/>
    <w:rsid w:val="009046D5"/>
    <w:rsid w:val="00913F99"/>
    <w:rsid w:val="009825ED"/>
    <w:rsid w:val="0098649D"/>
    <w:rsid w:val="009A4E70"/>
    <w:rsid w:val="00A3400D"/>
    <w:rsid w:val="00AB4457"/>
    <w:rsid w:val="00AC61FC"/>
    <w:rsid w:val="00AE3379"/>
    <w:rsid w:val="00B01450"/>
    <w:rsid w:val="00B11D9C"/>
    <w:rsid w:val="00B435E3"/>
    <w:rsid w:val="00BF65FA"/>
    <w:rsid w:val="00C03961"/>
    <w:rsid w:val="00C24841"/>
    <w:rsid w:val="00CA5BF5"/>
    <w:rsid w:val="00CC11DE"/>
    <w:rsid w:val="00CD03CE"/>
    <w:rsid w:val="00CD5EFF"/>
    <w:rsid w:val="00CF27CE"/>
    <w:rsid w:val="00D02124"/>
    <w:rsid w:val="00D02A37"/>
    <w:rsid w:val="00D40D2A"/>
    <w:rsid w:val="00D90695"/>
    <w:rsid w:val="00DB66FC"/>
    <w:rsid w:val="00E007D0"/>
    <w:rsid w:val="00E1468C"/>
    <w:rsid w:val="00E61554"/>
    <w:rsid w:val="00EC3A65"/>
    <w:rsid w:val="00ED5FDE"/>
    <w:rsid w:val="00EF6DF5"/>
    <w:rsid w:val="00EF78CF"/>
    <w:rsid w:val="00F159DC"/>
    <w:rsid w:val="00F42CB4"/>
    <w:rsid w:val="00F55FAC"/>
    <w:rsid w:val="00FA2EA5"/>
    <w:rsid w:val="00FE2629"/>
    <w:rsid w:val="1A9E4B55"/>
    <w:rsid w:val="232E6F6F"/>
    <w:rsid w:val="48377234"/>
    <w:rsid w:val="484520BE"/>
    <w:rsid w:val="54E46173"/>
    <w:rsid w:val="5B396723"/>
    <w:rsid w:val="631D16A8"/>
    <w:rsid w:val="645A5C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9"/>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semiHidden/>
    <w:unhideWhenUsed/>
    <w:uiPriority w:val="99"/>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rPr>
  </w:style>
  <w:style w:type="character" w:styleId="8">
    <w:name w:val="Hyperlink"/>
    <w:basedOn w:val="6"/>
    <w:semiHidden/>
    <w:unhideWhenUsed/>
    <w:qFormat/>
    <w:uiPriority w:val="99"/>
    <w:rPr>
      <w:color w:val="0000FF"/>
      <w:u w:val="single"/>
    </w:rPr>
  </w:style>
  <w:style w:type="character" w:customStyle="1" w:styleId="9">
    <w:name w:val="标题 2 Char"/>
    <w:basedOn w:val="6"/>
    <w:link w:val="2"/>
    <w:qFormat/>
    <w:uiPriority w:val="9"/>
    <w:rPr>
      <w:rFonts w:ascii="宋体" w:hAnsi="宋体" w:eastAsia="宋体" w:cs="宋体"/>
      <w:b/>
      <w:bCs/>
      <w:kern w:val="0"/>
      <w:sz w:val="36"/>
      <w:szCs w:val="36"/>
    </w:rPr>
  </w:style>
  <w:style w:type="character" w:customStyle="1" w:styleId="10">
    <w:name w:val="批注框文本 Char"/>
    <w:basedOn w:val="6"/>
    <w:link w:val="3"/>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34</Words>
  <Characters>199</Characters>
  <Lines>1</Lines>
  <Paragraphs>1</Paragraphs>
  <TotalTime>169</TotalTime>
  <ScaleCrop>false</ScaleCrop>
  <LinksUpToDate>false</LinksUpToDate>
  <CharactersWithSpaces>232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2021-02-07T06:34:00Z</dcterms:created>
  <dc:creator>Sky123.Org</dc:creator>
  <cp:lastModifiedBy>WPS_1608372741</cp:lastModifiedBy>
  <dcterms:modified xsi:type="dcterms:W3CDTF">2021-03-18T02:38:01Z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