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b/>
          <w:i w:val="0"/>
          <w:caps w:val="0"/>
          <w:color w:val="333333"/>
          <w:spacing w:val="8"/>
          <w:sz w:val="33"/>
          <w:szCs w:val="33"/>
        </w:rPr>
      </w:pPr>
      <w:r>
        <w:rPr>
          <w:rFonts w:hint="eastAsia" w:ascii="微软雅黑" w:hAnsi="微软雅黑" w:eastAsia="微软雅黑" w:cs="微软雅黑"/>
          <w:b/>
          <w:i w:val="0"/>
          <w:caps w:val="0"/>
          <w:color w:val="333333"/>
          <w:spacing w:val="8"/>
          <w:sz w:val="33"/>
          <w:szCs w:val="33"/>
          <w:bdr w:val="none" w:color="auto" w:sz="0" w:space="0"/>
          <w:shd w:val="clear" w:fill="FFFFFF"/>
        </w:rPr>
        <w:t>药审中心：26个临床急需境外新药名单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55" w:afterAutospacing="0" w:line="360" w:lineRule="auto"/>
        <w:ind w:left="0" w:right="0" w:firstLine="0"/>
        <w:jc w:val="both"/>
        <w:textAlignment w:val="auto"/>
        <w:rPr>
          <w:rFonts w:ascii="微软雅黑" w:hAnsi="微软雅黑" w:eastAsia="微软雅黑" w:cs="微软雅黑"/>
          <w:b w:val="0"/>
          <w:i w:val="0"/>
          <w:caps w:val="0"/>
          <w:color w:val="333333"/>
          <w:spacing w:val="8"/>
          <w:sz w:val="25"/>
          <w:szCs w:val="25"/>
        </w:rPr>
      </w:pPr>
      <w:r>
        <w:rPr>
          <w:rFonts w:hint="eastAsia" w:asciiTheme="minorEastAsia" w:hAnsiTheme="minorEastAsia" w:eastAsiaTheme="minorEastAsia" w:cstheme="minorEastAsia"/>
          <w:b w:val="0"/>
          <w:i w:val="0"/>
          <w:caps w:val="0"/>
          <w:color w:val="333333"/>
          <w:spacing w:val="30"/>
          <w:sz w:val="22"/>
          <w:szCs w:val="22"/>
          <w:shd w:val="clear" w:fill="FFFFFF"/>
          <w:lang w:eastAsia="zh-CN"/>
        </w:rPr>
        <w:drawing>
          <wp:inline distT="0" distB="0" distL="114300" distR="114300">
            <wp:extent cx="5272405" cy="2068830"/>
            <wp:effectExtent l="0" t="0" r="4445" b="7620"/>
            <wp:docPr id="1" name="图片 1"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4"/>
                    <pic:cNvPicPr>
                      <a:picLocks noChangeAspect="1"/>
                    </pic:cNvPicPr>
                  </pic:nvPicPr>
                  <pic:blipFill>
                    <a:blip r:embed="rId4"/>
                    <a:stretch>
                      <a:fillRect/>
                    </a:stretch>
                  </pic:blipFill>
                  <pic:spPr>
                    <a:xfrm>
                      <a:off x="0" y="0"/>
                      <a:ext cx="5272405" cy="2068830"/>
                    </a:xfrm>
                    <a:prstGeom prst="rect">
                      <a:avLst/>
                    </a:prstGeom>
                  </pic:spPr>
                </pic:pic>
              </a:graphicData>
            </a:graphic>
          </wp:inline>
        </w:drawing>
      </w:r>
      <w:r>
        <w:rPr>
          <w:rFonts w:hint="eastAsia" w:ascii="微软雅黑" w:hAnsi="微软雅黑" w:eastAsia="微软雅黑" w:cs="微软雅黑"/>
          <w:b w:val="0"/>
          <w:i w:val="0"/>
          <w:caps w:val="0"/>
          <w:color w:val="333333"/>
          <w:spacing w:val="8"/>
          <w:sz w:val="22"/>
          <w:szCs w:val="22"/>
          <w:bdr w:val="none" w:color="auto" w:sz="0" w:space="0"/>
          <w:shd w:val="clear" w:fill="FFFFFF"/>
        </w:rPr>
        <w:t>为落实国务院常务会议精神，加快临床急需境外新药进入我国，根据《关于临床急需境外新药审评审批相关事宜的公告》（2018年第79号）工作程序，国家药品监督管理局、国家卫生与健康委员会组织有关专家研究论证，遴选出了第二批临床急需境外新药，该名单前期已在我中心网站公示。现将Biopten Granules 等26个无异议的品种作为第二批临床急需境外新药品种名单正式对外发布。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55" w:afterAutospacing="0" w:line="360" w:lineRule="auto"/>
        <w:ind w:left="0" w:right="0" w:firstLine="0"/>
        <w:jc w:val="both"/>
        <w:textAlignment w:val="auto"/>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列入上述临床急需境外新药名单的品种，可按照《临床急需境外新药审评审批工作程序》提交相关资料，直接提出上市申请，我中心建立专门通道加快审评。尚未申报的品种，可随时提出与我中心进行沟通交流，尽快提出上市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b w:val="0"/>
          <w:i w:val="0"/>
          <w:caps w:val="0"/>
          <w:color w:val="333333"/>
          <w:spacing w:val="8"/>
          <w:sz w:val="22"/>
          <w:szCs w:val="22"/>
          <w:bdr w:val="none" w:color="auto" w:sz="0" w:space="0"/>
          <w:shd w:val="clear" w:fill="FFFFFF"/>
        </w:rPr>
      </w:pPr>
      <w:r>
        <w:rPr>
          <w:rFonts w:hint="eastAsia" w:ascii="微软雅黑" w:hAnsi="微软雅黑" w:eastAsia="微软雅黑" w:cs="微软雅黑"/>
          <w:b w:val="0"/>
          <w:i w:val="0"/>
          <w:caps w:val="0"/>
          <w:color w:val="333333"/>
          <w:spacing w:val="8"/>
          <w:sz w:val="22"/>
          <w:szCs w:val="22"/>
          <w:bdr w:val="none" w:color="auto" w:sz="0" w:space="0"/>
          <w:shd w:val="clear" w:fill="FFFFFF"/>
        </w:rPr>
        <w:t>附件：临床急需境外新药名单（第二批）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b w:val="0"/>
          <w:i w:val="0"/>
          <w:caps w:val="0"/>
          <w:color w:val="333333"/>
          <w:spacing w:val="8"/>
          <w:sz w:val="22"/>
          <w:szCs w:val="22"/>
          <w:bdr w:val="none" w:color="auto" w:sz="0" w:space="0"/>
          <w:shd w:val="clear" w:fill="FFFFFF"/>
          <w:lang w:eastAsia="zh-CN"/>
        </w:rPr>
      </w:pPr>
      <w:r>
        <w:rPr>
          <w:rFonts w:hint="eastAsia" w:ascii="微软雅黑" w:hAnsi="微软雅黑" w:eastAsia="微软雅黑" w:cs="微软雅黑"/>
          <w:b w:val="0"/>
          <w:i w:val="0"/>
          <w:caps w:val="0"/>
          <w:color w:val="333333"/>
          <w:spacing w:val="8"/>
          <w:sz w:val="22"/>
          <w:szCs w:val="22"/>
          <w:bdr w:val="none" w:color="auto" w:sz="0" w:space="0"/>
          <w:shd w:val="clear" w:fill="FFFFFF"/>
          <w:lang w:eastAsia="zh-CN"/>
        </w:rPr>
        <w:t>点击图片放大查看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lang w:val="en-US" w:eastAsia="zh-CN"/>
        </w:rPr>
        <w:t xml:space="preserve">                                    </w:t>
      </w:r>
      <w:r>
        <w:rPr>
          <w:rFonts w:hint="eastAsia" w:ascii="微软雅黑" w:hAnsi="微软雅黑" w:eastAsia="微软雅黑" w:cs="微软雅黑"/>
          <w:b w:val="0"/>
          <w:i w:val="0"/>
          <w:caps w:val="0"/>
          <w:color w:val="333333"/>
          <w:spacing w:val="8"/>
          <w:sz w:val="22"/>
          <w:szCs w:val="22"/>
          <w:shd w:val="clear" w:fill="FFFFFF"/>
        </w:rPr>
        <w:t>国家药品监督管理局药品审评中心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shd w:val="clear" w:fill="FFFFFF"/>
        </w:rPr>
        <w:t>  2019年5月29日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微软雅黑" w:hAnsi="微软雅黑" w:eastAsia="微软雅黑" w:cs="微软雅黑"/>
          <w:b w:val="0"/>
          <w:i w:val="0"/>
          <w:caps w:val="0"/>
          <w:color w:val="333333"/>
          <w:spacing w:val="8"/>
          <w:sz w:val="22"/>
          <w:szCs w:val="22"/>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Theme="minorEastAsia" w:hAnsiTheme="minorEastAsia" w:eastAsiaTheme="minorEastAsia" w:cstheme="minorEastAsia"/>
          <w:b w:val="0"/>
          <w:i w:val="0"/>
          <w:caps w:val="0"/>
          <w:color w:val="333333"/>
          <w:spacing w:val="30"/>
          <w:sz w:val="22"/>
          <w:szCs w:val="22"/>
          <w:shd w:val="clear" w:fill="FFFFFF"/>
          <w:lang w:eastAsia="zh-CN"/>
        </w:rPr>
      </w:pPr>
      <w:r>
        <w:rPr>
          <w:rFonts w:hint="default" w:ascii="Arial" w:hAnsi="Arial" w:eastAsia="微软雅黑" w:cs="Arial"/>
          <w:b w:val="0"/>
          <w:i w:val="0"/>
          <w:caps w:val="0"/>
          <w:color w:val="000000"/>
          <w:spacing w:val="8"/>
          <w:sz w:val="21"/>
          <w:szCs w:val="21"/>
          <w:bdr w:val="none" w:color="auto" w:sz="0" w:space="0"/>
          <w:shd w:val="clear" w:fill="FFFFFF"/>
        </w:rPr>
        <w:drawing>
          <wp:inline distT="0" distB="0" distL="114300" distR="114300">
            <wp:extent cx="5421630" cy="8849360"/>
            <wp:effectExtent l="0" t="0" r="7620" b="8890"/>
            <wp:docPr id="2" name="图片 2"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5"/>
                    <pic:cNvPicPr>
                      <a:picLocks noChangeAspect="1"/>
                    </pic:cNvPicPr>
                  </pic:nvPicPr>
                  <pic:blipFill>
                    <a:blip r:embed="rId5"/>
                    <a:stretch>
                      <a:fillRect/>
                    </a:stretch>
                  </pic:blipFill>
                  <pic:spPr>
                    <a:xfrm>
                      <a:off x="0" y="0"/>
                      <a:ext cx="5421630" cy="884936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E8"/>
    <w:rsid w:val="00013872"/>
    <w:rsid w:val="0009516A"/>
    <w:rsid w:val="000B35DE"/>
    <w:rsid w:val="000C588C"/>
    <w:rsid w:val="000F0A49"/>
    <w:rsid w:val="000F785E"/>
    <w:rsid w:val="00106893"/>
    <w:rsid w:val="00145101"/>
    <w:rsid w:val="0015285A"/>
    <w:rsid w:val="001611CF"/>
    <w:rsid w:val="0016530C"/>
    <w:rsid w:val="00187BEC"/>
    <w:rsid w:val="001944DC"/>
    <w:rsid w:val="001C06DB"/>
    <w:rsid w:val="001C6FA5"/>
    <w:rsid w:val="001D199E"/>
    <w:rsid w:val="0027442F"/>
    <w:rsid w:val="002D68AE"/>
    <w:rsid w:val="002E3141"/>
    <w:rsid w:val="002E4F54"/>
    <w:rsid w:val="003E706A"/>
    <w:rsid w:val="00443E5C"/>
    <w:rsid w:val="004650CD"/>
    <w:rsid w:val="0047313B"/>
    <w:rsid w:val="004F53EA"/>
    <w:rsid w:val="005266D4"/>
    <w:rsid w:val="00592DCE"/>
    <w:rsid w:val="005E38F4"/>
    <w:rsid w:val="00600081"/>
    <w:rsid w:val="0060477C"/>
    <w:rsid w:val="00644AEC"/>
    <w:rsid w:val="00682C6D"/>
    <w:rsid w:val="0069051C"/>
    <w:rsid w:val="006B1A5F"/>
    <w:rsid w:val="006B52D1"/>
    <w:rsid w:val="006C37F7"/>
    <w:rsid w:val="006C6C96"/>
    <w:rsid w:val="006D37E8"/>
    <w:rsid w:val="00701BBD"/>
    <w:rsid w:val="00732DA7"/>
    <w:rsid w:val="0075091F"/>
    <w:rsid w:val="00767173"/>
    <w:rsid w:val="007A77D0"/>
    <w:rsid w:val="007C2E31"/>
    <w:rsid w:val="007E5804"/>
    <w:rsid w:val="008032C7"/>
    <w:rsid w:val="00857F8A"/>
    <w:rsid w:val="00861827"/>
    <w:rsid w:val="008661EF"/>
    <w:rsid w:val="008755FD"/>
    <w:rsid w:val="008933D0"/>
    <w:rsid w:val="008A1ECD"/>
    <w:rsid w:val="008B1A49"/>
    <w:rsid w:val="008B5EC9"/>
    <w:rsid w:val="008C32DD"/>
    <w:rsid w:val="009046D5"/>
    <w:rsid w:val="00913F99"/>
    <w:rsid w:val="009825ED"/>
    <w:rsid w:val="0098649D"/>
    <w:rsid w:val="009A4E70"/>
    <w:rsid w:val="00A3400D"/>
    <w:rsid w:val="00AB4457"/>
    <w:rsid w:val="00AC61FC"/>
    <w:rsid w:val="00AE3379"/>
    <w:rsid w:val="00B01450"/>
    <w:rsid w:val="00B11D9C"/>
    <w:rsid w:val="00B435E3"/>
    <w:rsid w:val="00BF65FA"/>
    <w:rsid w:val="00C03961"/>
    <w:rsid w:val="00C24841"/>
    <w:rsid w:val="00CA5BF5"/>
    <w:rsid w:val="00CC11DE"/>
    <w:rsid w:val="00CD03CE"/>
    <w:rsid w:val="00CD5EFF"/>
    <w:rsid w:val="00CF27CE"/>
    <w:rsid w:val="00D02124"/>
    <w:rsid w:val="00D02A37"/>
    <w:rsid w:val="00D40D2A"/>
    <w:rsid w:val="00D90695"/>
    <w:rsid w:val="00DB66FC"/>
    <w:rsid w:val="00E007D0"/>
    <w:rsid w:val="00E1468C"/>
    <w:rsid w:val="00E61554"/>
    <w:rsid w:val="00EC3A65"/>
    <w:rsid w:val="00ED5FDE"/>
    <w:rsid w:val="00EF6DF5"/>
    <w:rsid w:val="00EF78CF"/>
    <w:rsid w:val="00F159DC"/>
    <w:rsid w:val="00F42CB4"/>
    <w:rsid w:val="00F55FAC"/>
    <w:rsid w:val="00FA2EA5"/>
    <w:rsid w:val="00FE2629"/>
    <w:rsid w:val="17B5025F"/>
    <w:rsid w:val="1A9E4B55"/>
    <w:rsid w:val="232E6F6F"/>
    <w:rsid w:val="484520BE"/>
    <w:rsid w:val="54E46173"/>
    <w:rsid w:val="5B396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alloon Text"/>
    <w:basedOn w:val="1"/>
    <w:link w:val="10"/>
    <w:semiHidden/>
    <w:unhideWhenUsed/>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rPr>
  </w:style>
  <w:style w:type="character" w:styleId="8">
    <w:name w:val="Hyperlink"/>
    <w:basedOn w:val="6"/>
    <w:semiHidden/>
    <w:unhideWhenUsed/>
    <w:qFormat/>
    <w:uiPriority w:val="99"/>
    <w:rPr>
      <w:color w:val="0000FF"/>
      <w:u w:val="single"/>
    </w:rPr>
  </w:style>
  <w:style w:type="character" w:customStyle="1" w:styleId="9">
    <w:name w:val="标题 2 Char"/>
    <w:basedOn w:val="6"/>
    <w:link w:val="2"/>
    <w:qFormat/>
    <w:uiPriority w:val="9"/>
    <w:rPr>
      <w:rFonts w:ascii="宋体" w:hAnsi="宋体" w:eastAsia="宋体" w:cs="宋体"/>
      <w:b/>
      <w:bCs/>
      <w:kern w:val="0"/>
      <w:sz w:val="36"/>
      <w:szCs w:val="36"/>
    </w:rPr>
  </w:style>
  <w:style w:type="character" w:customStyle="1" w:styleId="10">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34</Words>
  <Characters>199</Characters>
  <Lines>1</Lines>
  <Paragraphs>1</Paragraphs>
  <TotalTime>1</TotalTime>
  <ScaleCrop>false</ScaleCrop>
  <LinksUpToDate>false</LinksUpToDate>
  <CharactersWithSpaces>232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2021-02-07T06:34:00Z</dcterms:created>
  <dc:creator>Sky123.Org</dc:creator>
  <cp:lastModifiedBy>WPS_1608372741</cp:lastModifiedBy>
  <dcterms:modified xsi:type="dcterms:W3CDTF">2021-03-18T03:00:19Z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